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CADA" w14:textId="77777777" w:rsidR="00A921E2" w:rsidRDefault="00A921E2" w:rsidP="00A921E2">
      <w:pPr>
        <w:ind w:left="4536"/>
        <w:contextualSpacing/>
        <w:jc w:val="center"/>
        <w:rPr>
          <w:sz w:val="22"/>
          <w:szCs w:val="22"/>
        </w:rPr>
      </w:pPr>
    </w:p>
    <w:p w14:paraId="6D7EE6BB" w14:textId="45FF95E5" w:rsidR="003011AE" w:rsidRDefault="008E0186" w:rsidP="003011AE">
      <w:pPr>
        <w:jc w:val="right"/>
        <w:rPr>
          <w:sz w:val="22"/>
        </w:rPr>
      </w:pPr>
      <w:r>
        <w:rPr>
          <w:sz w:val="22"/>
        </w:rPr>
        <w:t>Załącznik Nr 1 do Uchwały Nr 142</w:t>
      </w:r>
      <w:bookmarkStart w:id="0" w:name="_GoBack"/>
      <w:bookmarkEnd w:id="0"/>
      <w:r w:rsidR="003011AE">
        <w:rPr>
          <w:sz w:val="22"/>
        </w:rPr>
        <w:t xml:space="preserve">/RD/II/22 </w:t>
      </w:r>
      <w:r w:rsidR="003011AE">
        <w:rPr>
          <w:sz w:val="22"/>
        </w:rPr>
        <w:br/>
        <w:t xml:space="preserve">Rady Dyscypliny Ekonomia i Finanse  </w:t>
      </w:r>
      <w:r w:rsidR="003011AE" w:rsidRPr="00C52057">
        <w:rPr>
          <w:sz w:val="22"/>
        </w:rPr>
        <w:t>Uniwersytetu w Białymstoku</w:t>
      </w:r>
      <w:r w:rsidR="003011AE">
        <w:rPr>
          <w:b/>
          <w:sz w:val="22"/>
        </w:rPr>
        <w:t xml:space="preserve"> </w:t>
      </w:r>
      <w:r w:rsidR="003011AE">
        <w:rPr>
          <w:b/>
          <w:sz w:val="22"/>
        </w:rPr>
        <w:br/>
      </w:r>
      <w:r w:rsidR="00260473">
        <w:rPr>
          <w:sz w:val="22"/>
        </w:rPr>
        <w:t>z dnia 14.11.</w:t>
      </w:r>
      <w:r w:rsidR="003011AE">
        <w:rPr>
          <w:sz w:val="22"/>
        </w:rPr>
        <w:t>2022 r.</w:t>
      </w:r>
    </w:p>
    <w:p w14:paraId="38669676" w14:textId="77777777" w:rsidR="00404AD7" w:rsidRDefault="00597992" w:rsidP="00404AD7">
      <w:pPr>
        <w:pStyle w:val="Akapitzlist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A6F087" w14:textId="77777777" w:rsidR="0058682C" w:rsidRPr="00CF0B98" w:rsidRDefault="0058682C" w:rsidP="00404AD7">
      <w:pPr>
        <w:pStyle w:val="Akapitzlis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F0B98">
        <w:rPr>
          <w:rFonts w:ascii="Cambria" w:hAnsi="Cambria"/>
          <w:b/>
          <w:sz w:val="24"/>
          <w:szCs w:val="24"/>
        </w:rPr>
        <w:t>Katalog pytań</w:t>
      </w:r>
    </w:p>
    <w:p w14:paraId="696645B4" w14:textId="6BB8F5B9" w:rsidR="00404AD7" w:rsidRPr="0058682C" w:rsidRDefault="0058682C" w:rsidP="00404AD7">
      <w:pPr>
        <w:pStyle w:val="Akapitzlist"/>
        <w:spacing w:line="276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CF0B98">
        <w:rPr>
          <w:rFonts w:ascii="Cambria" w:hAnsi="Cambria"/>
          <w:b/>
          <w:sz w:val="24"/>
          <w:szCs w:val="24"/>
        </w:rPr>
        <w:t>Egzamin doktorski</w:t>
      </w:r>
      <w:r w:rsidR="00404AD7" w:rsidRPr="00CF0B98">
        <w:rPr>
          <w:rFonts w:ascii="Cambria" w:hAnsi="Cambria"/>
          <w:b/>
          <w:sz w:val="24"/>
          <w:szCs w:val="24"/>
        </w:rPr>
        <w:t xml:space="preserve"> z dyscypliny podstawowej: </w:t>
      </w:r>
      <w:r w:rsidR="00075A9C">
        <w:rPr>
          <w:rFonts w:ascii="Cambria" w:hAnsi="Cambria"/>
          <w:b/>
          <w:i/>
          <w:sz w:val="24"/>
          <w:szCs w:val="24"/>
        </w:rPr>
        <w:t>ekonomia</w:t>
      </w:r>
      <w:r w:rsidR="00404AD7" w:rsidRPr="00CF0B98">
        <w:rPr>
          <w:rFonts w:ascii="Cambria" w:hAnsi="Cambria"/>
          <w:b/>
          <w:i/>
          <w:sz w:val="24"/>
          <w:szCs w:val="24"/>
        </w:rPr>
        <w:t xml:space="preserve"> </w:t>
      </w:r>
      <w:r w:rsidR="00075A9C">
        <w:rPr>
          <w:rFonts w:ascii="Cambria" w:hAnsi="Cambria"/>
          <w:b/>
          <w:i/>
          <w:sz w:val="24"/>
          <w:szCs w:val="24"/>
        </w:rPr>
        <w:t>i finanse</w:t>
      </w:r>
      <w:r>
        <w:rPr>
          <w:rFonts w:ascii="Cambria" w:hAnsi="Cambria"/>
          <w:b/>
          <w:i/>
          <w:color w:val="FF0000"/>
          <w:sz w:val="24"/>
          <w:szCs w:val="24"/>
        </w:rPr>
        <w:br/>
      </w:r>
    </w:p>
    <w:p w14:paraId="138D025B" w14:textId="77777777" w:rsidR="00404AD7" w:rsidRPr="001C3705" w:rsidRDefault="00404AD7" w:rsidP="00404AD7">
      <w:pPr>
        <w:pStyle w:val="Akapitzlist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3A0091E" w14:textId="5F8B9DED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Ekonomia jako nauka - geneza, kategorie, kierunki rozwoju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4D8A963E" w14:textId="0A3686A3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Efektywność rynku</w:t>
      </w:r>
      <w:r w:rsidRPr="001C3705">
        <w:rPr>
          <w:rFonts w:ascii="Cambria" w:hAnsi="Cambria"/>
          <w:sz w:val="22"/>
          <w:szCs w:val="22"/>
        </w:rPr>
        <w:t xml:space="preserve"> konkurencyjnego. Kryteria oceny</w:t>
      </w:r>
      <w:r w:rsidR="007732E4">
        <w:rPr>
          <w:rFonts w:ascii="Cambria" w:hAnsi="Cambria"/>
          <w:sz w:val="22"/>
          <w:szCs w:val="22"/>
        </w:rPr>
        <w:t>.</w:t>
      </w:r>
    </w:p>
    <w:p w14:paraId="58B2BA43" w14:textId="68D7C02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Zawodności rynku i ich konsekwencje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5BA09233" w14:textId="37F38710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Ewolucja teorii wartości i ceny</w:t>
      </w:r>
      <w:r w:rsidR="007732E4">
        <w:rPr>
          <w:rFonts w:ascii="Cambria" w:hAnsi="Cambria"/>
          <w:sz w:val="22"/>
          <w:szCs w:val="22"/>
        </w:rPr>
        <w:t>.</w:t>
      </w:r>
    </w:p>
    <w:p w14:paraId="3A15A404" w14:textId="14914410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Optimum konsumenta i wybór międzyokresowy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6B420019" w14:textId="23ECC5B9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Teoria czynników produkcji</w:t>
      </w:r>
      <w:r w:rsidR="007732E4">
        <w:rPr>
          <w:rFonts w:ascii="Cambria" w:hAnsi="Cambria"/>
          <w:sz w:val="22"/>
          <w:szCs w:val="22"/>
        </w:rPr>
        <w:t>.</w:t>
      </w:r>
    </w:p>
    <w:p w14:paraId="5E0AA655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Teoria produkcji w ekonomii klasycznej i keynesowskiej.</w:t>
      </w:r>
    </w:p>
    <w:p w14:paraId="599BF068" w14:textId="4D6A0E9E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Determinanty produkcji w krótkim i długim okresie</w:t>
      </w:r>
      <w:r w:rsidR="007732E4">
        <w:rPr>
          <w:rFonts w:ascii="Cambria" w:hAnsi="Cambria"/>
          <w:sz w:val="22"/>
          <w:szCs w:val="22"/>
        </w:rPr>
        <w:t>.</w:t>
      </w:r>
    </w:p>
    <w:p w14:paraId="4E62A457" w14:textId="5DCB6918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Mechanizm alokacji kapitału materialnego i niematerialnego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39478049" w14:textId="02F3CB50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Czas a struktura produkcja. Preferencja czasowa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071152D4" w14:textId="19B65551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Optimum technik produkcji</w:t>
      </w:r>
      <w:r w:rsidR="007732E4">
        <w:rPr>
          <w:rFonts w:ascii="Cambria" w:hAnsi="Cambria"/>
          <w:sz w:val="22"/>
          <w:szCs w:val="22"/>
        </w:rPr>
        <w:t>.</w:t>
      </w:r>
      <w:r w:rsidRPr="001C3705">
        <w:rPr>
          <w:rFonts w:ascii="Cambria" w:hAnsi="Cambria"/>
          <w:sz w:val="22"/>
          <w:szCs w:val="22"/>
        </w:rPr>
        <w:t xml:space="preserve"> </w:t>
      </w:r>
    </w:p>
    <w:p w14:paraId="3EA34E7B" w14:textId="546DF755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Przedsiębiorca i jego rola w procesie gospodarowania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1A0698C1" w14:textId="73B3D136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Przedsiębiorczość, jej istota i rodzaje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0A1EF650" w14:textId="4616CC99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Przedsiębiorstwo – definicje, istota, rodzaje i cele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60DC1881" w14:textId="21A4B093" w:rsidR="00404AD7" w:rsidRPr="0044656A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44656A">
        <w:rPr>
          <w:rFonts w:ascii="Cambria" w:hAnsi="Cambria"/>
          <w:spacing w:val="-2"/>
          <w:sz w:val="22"/>
          <w:szCs w:val="22"/>
        </w:rPr>
        <w:t>Źródła kapitału przedsiębiorstwa i ich właściwości</w:t>
      </w:r>
      <w:r w:rsidR="007732E4" w:rsidRPr="0044656A">
        <w:rPr>
          <w:rFonts w:ascii="Cambria" w:hAnsi="Cambria"/>
          <w:spacing w:val="-2"/>
          <w:sz w:val="22"/>
          <w:szCs w:val="22"/>
        </w:rPr>
        <w:t>.</w:t>
      </w:r>
    </w:p>
    <w:p w14:paraId="76A4E49A" w14:textId="07A009CD" w:rsidR="00404AD7" w:rsidRPr="0044656A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44656A">
        <w:rPr>
          <w:rFonts w:ascii="Cambria" w:hAnsi="Cambria"/>
          <w:spacing w:val="-2"/>
          <w:sz w:val="22"/>
          <w:szCs w:val="22"/>
        </w:rPr>
        <w:t>Kategorie kosztów w przedsiębiorstwie i zależności między nimi</w:t>
      </w:r>
      <w:r w:rsidR="007732E4" w:rsidRPr="0044656A">
        <w:rPr>
          <w:rFonts w:ascii="Cambria" w:hAnsi="Cambria"/>
          <w:spacing w:val="-2"/>
          <w:sz w:val="22"/>
          <w:szCs w:val="22"/>
        </w:rPr>
        <w:t>.</w:t>
      </w:r>
    </w:p>
    <w:p w14:paraId="2EE2DCAF" w14:textId="57A2478E" w:rsidR="00404AD7" w:rsidRPr="0044656A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44656A">
        <w:rPr>
          <w:rFonts w:ascii="Cambria" w:hAnsi="Cambria"/>
          <w:spacing w:val="-2"/>
          <w:sz w:val="22"/>
          <w:szCs w:val="22"/>
        </w:rPr>
        <w:t>Wynik finansowy przedsiębiorstwa i jego elementy</w:t>
      </w:r>
      <w:r w:rsidR="007732E4" w:rsidRPr="0044656A">
        <w:rPr>
          <w:rFonts w:ascii="Cambria" w:hAnsi="Cambria"/>
          <w:spacing w:val="-2"/>
          <w:sz w:val="22"/>
          <w:szCs w:val="22"/>
        </w:rPr>
        <w:t>.</w:t>
      </w:r>
    </w:p>
    <w:p w14:paraId="5038FF6A" w14:textId="6B7A8DE4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Ceny, ich wpływ na wyniki przedsiębiorstwa, znaczenie i metody wyznaczania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35AB572E" w14:textId="3E555A6B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Marketingowe aspekty funkcjonowania przedsiębiorstwa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093C591B" w14:textId="5269C271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Specyfika funkcjonowania przedsiębiorstwa w warunkach konkurencji doskonałej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6B3308AB" w14:textId="7EEC3041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Specyfika funkcjonowania przedsiębiorstwa w warunkach konkurencji monopolistycznej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1FE07A3D" w14:textId="78BF9704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Specyfika funkcjonowania przedsiębiorstwa w warunkach oligopolu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01BE4237" w14:textId="69116990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Oligopole w gospodarce. Istota i skutki działania</w:t>
      </w:r>
      <w:r w:rsidR="007732E4">
        <w:rPr>
          <w:rFonts w:ascii="Cambria" w:hAnsi="Cambria"/>
          <w:sz w:val="22"/>
          <w:szCs w:val="22"/>
        </w:rPr>
        <w:t>.</w:t>
      </w:r>
    </w:p>
    <w:p w14:paraId="7AFEF977" w14:textId="05F94216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Mechanizmy dyskryminacji cenowej</w:t>
      </w:r>
      <w:r w:rsidR="007732E4">
        <w:rPr>
          <w:rFonts w:ascii="Cambria" w:hAnsi="Cambria"/>
          <w:sz w:val="22"/>
          <w:szCs w:val="22"/>
        </w:rPr>
        <w:t>.</w:t>
      </w:r>
    </w:p>
    <w:p w14:paraId="22B540FF" w14:textId="0D4E0A99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Równowaga przedsiębiorstwa w warunkach konkurencji doskonałej w porównaniu do konkurencji niedoskonałej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1E8B3D4C" w14:textId="3BD59F53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Równowaga przedsiębiorstwa w oligopolu w porównaniu do monopolu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5EBB4B19" w14:textId="0C3A838E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Specyfika funkcjonowania przedsiębiorstwa w warunkach monopolu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523CEAA7" w14:textId="3006B42A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Monopol pełny w gospodarce. Koszty społeczne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0602EA14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Asymetria informacji. Przyczyny, konsekwencje.</w:t>
      </w:r>
    </w:p>
    <w:p w14:paraId="38DAB9D6" w14:textId="5C0BB5EB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Dobra prywatne vs. publiczne w gospodarce</w:t>
      </w:r>
      <w:r w:rsidR="007732E4">
        <w:rPr>
          <w:rFonts w:ascii="Cambria" w:hAnsi="Cambria"/>
          <w:sz w:val="22"/>
          <w:szCs w:val="22"/>
        </w:rPr>
        <w:t>.</w:t>
      </w:r>
      <w:r w:rsidRPr="001C3705">
        <w:rPr>
          <w:rFonts w:ascii="Cambria" w:hAnsi="Cambria"/>
          <w:sz w:val="22"/>
          <w:szCs w:val="22"/>
        </w:rPr>
        <w:t xml:space="preserve"> </w:t>
      </w:r>
    </w:p>
    <w:p w14:paraId="3A1825E7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Dobra publiczne i ich znaczenie w gospodarce. Efekt wypychania.</w:t>
      </w:r>
    </w:p>
    <w:p w14:paraId="4B72DC9E" w14:textId="484ED4D5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Paradygmat neoklasyczny a keynesowski w ekonomii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1086811A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Współczesne nurty w teorii ekonomii.</w:t>
      </w:r>
    </w:p>
    <w:p w14:paraId="131384E9" w14:textId="1347CEC4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Rynek kapitałowy. Struktura i funkcjonowanie</w:t>
      </w:r>
      <w:r w:rsidR="007732E4">
        <w:rPr>
          <w:rFonts w:ascii="Cambria" w:hAnsi="Cambria"/>
          <w:sz w:val="22"/>
          <w:szCs w:val="22"/>
        </w:rPr>
        <w:t>.</w:t>
      </w:r>
    </w:p>
    <w:p w14:paraId="6EDE968A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Inflacja. Teorie inflacji. Stopa procentowa. Polityka monetarna.</w:t>
      </w:r>
    </w:p>
    <w:p w14:paraId="6C42194D" w14:textId="2D635EB9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Polityka makroekonomiczna w gospodarce otwartej. Instrumenty, działanie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3ED191D7" w14:textId="44D3F172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Deficyt budżetowy i dług publiczny. Polityka fiskalna</w:t>
      </w:r>
      <w:r w:rsidR="007732E4">
        <w:rPr>
          <w:rFonts w:ascii="Cambria" w:hAnsi="Cambria"/>
          <w:sz w:val="22"/>
          <w:szCs w:val="22"/>
        </w:rPr>
        <w:t>.</w:t>
      </w:r>
      <w:r w:rsidRPr="001C3705">
        <w:rPr>
          <w:rFonts w:ascii="Cambria" w:hAnsi="Cambria"/>
          <w:sz w:val="22"/>
          <w:szCs w:val="22"/>
        </w:rPr>
        <w:t xml:space="preserve"> </w:t>
      </w:r>
    </w:p>
    <w:p w14:paraId="08D4AA1E" w14:textId="11E27DC1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z w:val="22"/>
          <w:szCs w:val="22"/>
        </w:rPr>
        <w:t>Skuteczność polityki pieniężnej i fiskalnej. Model IS-LM</w:t>
      </w:r>
      <w:r w:rsidR="007732E4">
        <w:rPr>
          <w:rFonts w:ascii="Cambria" w:hAnsi="Cambria"/>
          <w:sz w:val="22"/>
          <w:szCs w:val="22"/>
        </w:rPr>
        <w:t>.</w:t>
      </w:r>
    </w:p>
    <w:p w14:paraId="618EFF89" w14:textId="38FF18B3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Rola państwa w gospodarce. Przyczyny, instrumenty, konsekwencje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45EE2547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lastRenderedPageBreak/>
        <w:t>Popytowe i podażowe czynniki wzrostu gospodarczego.</w:t>
      </w:r>
    </w:p>
    <w:p w14:paraId="5C18EDF5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Uwarunkowania procesów innowacyjnych w gospodarce.</w:t>
      </w:r>
    </w:p>
    <w:p w14:paraId="436DAFB0" w14:textId="18F08C64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Transfer technologii w procesie rozwoju gospodarczego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61F9CB0D" w14:textId="5F46891B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Rola oszczędności w tworzeniu technologii i rozwoju gospodarczym</w:t>
      </w:r>
      <w:r w:rsidR="007732E4">
        <w:rPr>
          <w:rFonts w:ascii="Cambria" w:hAnsi="Cambria"/>
          <w:spacing w:val="-2"/>
          <w:sz w:val="22"/>
          <w:szCs w:val="22"/>
        </w:rPr>
        <w:t>.</w:t>
      </w:r>
    </w:p>
    <w:p w14:paraId="46EFA2F0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 xml:space="preserve">Pieniądz towarowy a </w:t>
      </w:r>
      <w:proofErr w:type="spellStart"/>
      <w:r w:rsidRPr="001C3705">
        <w:rPr>
          <w:rFonts w:ascii="Cambria" w:hAnsi="Cambria"/>
          <w:spacing w:val="-2"/>
          <w:sz w:val="22"/>
          <w:szCs w:val="22"/>
        </w:rPr>
        <w:t>fiducjarny</w:t>
      </w:r>
      <w:proofErr w:type="spellEnd"/>
      <w:r w:rsidRPr="001C3705">
        <w:rPr>
          <w:rFonts w:ascii="Cambria" w:hAnsi="Cambria"/>
          <w:spacing w:val="-2"/>
          <w:sz w:val="22"/>
          <w:szCs w:val="22"/>
        </w:rPr>
        <w:t>. Teoria koniunktury.</w:t>
      </w:r>
    </w:p>
    <w:p w14:paraId="724ABCA2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Struktura podmiotowa i regionalna gospodarki światowej.</w:t>
      </w:r>
    </w:p>
    <w:p w14:paraId="38337ED3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Procesy integracji i dezintegracji współczesnej gospodarki światowej.</w:t>
      </w:r>
    </w:p>
    <w:p w14:paraId="2A9534C1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proofErr w:type="spellStart"/>
      <w:r w:rsidRPr="001C3705">
        <w:rPr>
          <w:rFonts w:ascii="Cambria" w:hAnsi="Cambria"/>
          <w:spacing w:val="-2"/>
          <w:sz w:val="22"/>
          <w:szCs w:val="22"/>
        </w:rPr>
        <w:t>Terms</w:t>
      </w:r>
      <w:proofErr w:type="spellEnd"/>
      <w:r w:rsidRPr="001C3705">
        <w:rPr>
          <w:rFonts w:ascii="Cambria" w:hAnsi="Cambria"/>
          <w:spacing w:val="-2"/>
          <w:sz w:val="22"/>
          <w:szCs w:val="22"/>
        </w:rPr>
        <w:t xml:space="preserve"> of trade a efektywność handlu zagranicznego.</w:t>
      </w:r>
    </w:p>
    <w:p w14:paraId="39158A42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Handel wewnątrzgałęziowy a handel międzygałęziowy.</w:t>
      </w:r>
    </w:p>
    <w:p w14:paraId="0A65DE05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Pojęcie regionalizmu i jego główne formy.</w:t>
      </w:r>
    </w:p>
    <w:p w14:paraId="010329B5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 xml:space="preserve">Korzyści integracji ekonomicznej w sferze handlu. </w:t>
      </w:r>
    </w:p>
    <w:p w14:paraId="7163A798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Klasyczne teorie a współczesne teorie wymiany międzynarodowej</w:t>
      </w:r>
    </w:p>
    <w:p w14:paraId="17215DD2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Zagraniczne inwestycje bezpośrednie a inwestycje portfelowe.</w:t>
      </w:r>
    </w:p>
    <w:p w14:paraId="7618FA02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Handel zagraniczny a wzrost gospodarczy.</w:t>
      </w:r>
    </w:p>
    <w:p w14:paraId="373C0BD3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Wolny handel a protekcjonizm.</w:t>
      </w:r>
    </w:p>
    <w:p w14:paraId="159E631D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 xml:space="preserve">Mnożnik i </w:t>
      </w:r>
      <w:proofErr w:type="spellStart"/>
      <w:r w:rsidRPr="001C3705">
        <w:rPr>
          <w:rFonts w:ascii="Cambria" w:hAnsi="Cambria"/>
          <w:spacing w:val="-2"/>
          <w:sz w:val="22"/>
          <w:szCs w:val="22"/>
        </w:rPr>
        <w:t>supermnożnik</w:t>
      </w:r>
      <w:proofErr w:type="spellEnd"/>
      <w:r w:rsidRPr="001C3705">
        <w:rPr>
          <w:rFonts w:ascii="Cambria" w:hAnsi="Cambria"/>
          <w:spacing w:val="-2"/>
          <w:sz w:val="22"/>
          <w:szCs w:val="22"/>
        </w:rPr>
        <w:t xml:space="preserve"> handlu zagranicznego – istota i działanie.</w:t>
      </w:r>
    </w:p>
    <w:p w14:paraId="784D119E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Kurs walutowy a stopa procentowa.</w:t>
      </w:r>
    </w:p>
    <w:p w14:paraId="3FA9E28B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 xml:space="preserve">Równowaga bilansu płatniczego w warunkach stałego i zmiennego kursu walutowego. </w:t>
      </w:r>
    </w:p>
    <w:p w14:paraId="7364C9FB" w14:textId="77777777" w:rsidR="00404AD7" w:rsidRPr="001C3705" w:rsidRDefault="00404AD7" w:rsidP="00404AD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1C3705">
        <w:rPr>
          <w:rFonts w:ascii="Cambria" w:hAnsi="Cambria"/>
          <w:spacing w:val="-2"/>
          <w:sz w:val="22"/>
          <w:szCs w:val="22"/>
        </w:rPr>
        <w:t>Polityka fiskalna i pieniężna a kurs walutowy i rachunek obrotów bieżących.</w:t>
      </w:r>
    </w:p>
    <w:p w14:paraId="36B64B68" w14:textId="77777777" w:rsidR="00B82BC6" w:rsidRPr="00075A9C" w:rsidRDefault="00404AD7" w:rsidP="00B82BC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>Istota oraz przyczyny międzynarodowej migracji siły roboczej.</w:t>
      </w:r>
    </w:p>
    <w:p w14:paraId="18E5415E" w14:textId="34F45B4F" w:rsidR="00B82BC6" w:rsidRPr="00075A9C" w:rsidRDefault="00AF2BE1" w:rsidP="00B82BC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 xml:space="preserve">Finanse publiczne a finanse prywatne </w:t>
      </w:r>
      <w:r w:rsidR="00B82BC6" w:rsidRPr="00075A9C">
        <w:rPr>
          <w:rFonts w:ascii="Cambria" w:hAnsi="Cambria"/>
          <w:spacing w:val="-2"/>
          <w:sz w:val="22"/>
          <w:szCs w:val="22"/>
        </w:rPr>
        <w:t xml:space="preserve"> –</w:t>
      </w:r>
      <w:r w:rsidR="00B82BC6" w:rsidRPr="00075A9C">
        <w:t xml:space="preserve"> </w:t>
      </w:r>
      <w:r w:rsidR="00B82BC6" w:rsidRPr="00075A9C">
        <w:rPr>
          <w:rFonts w:ascii="Cambria" w:hAnsi="Cambria"/>
          <w:spacing w:val="-2"/>
          <w:sz w:val="22"/>
          <w:szCs w:val="22"/>
        </w:rPr>
        <w:t>różnice i zależności.</w:t>
      </w:r>
    </w:p>
    <w:p w14:paraId="5ECE087D" w14:textId="24E4FA96" w:rsidR="00B82BC6" w:rsidRPr="00075A9C" w:rsidRDefault="00B82BC6" w:rsidP="00B82BC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>Federalizm fiskalny a decentralizacja fiskalna.</w:t>
      </w:r>
    </w:p>
    <w:p w14:paraId="7F6E1997" w14:textId="1F2CC30F" w:rsidR="00D42DFB" w:rsidRPr="00075A9C" w:rsidRDefault="00D42DFB" w:rsidP="00B82BC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>Podatek a alokacja zasobów w gospodarce</w:t>
      </w:r>
      <w:r w:rsidR="002175E1" w:rsidRPr="00075A9C">
        <w:rPr>
          <w:rFonts w:ascii="Cambria" w:hAnsi="Cambria"/>
          <w:spacing w:val="-2"/>
          <w:sz w:val="22"/>
          <w:szCs w:val="22"/>
        </w:rPr>
        <w:t xml:space="preserve"> rynkowej</w:t>
      </w:r>
      <w:r w:rsidRPr="00075A9C">
        <w:rPr>
          <w:rFonts w:ascii="Cambria" w:hAnsi="Cambria"/>
          <w:spacing w:val="-2"/>
          <w:sz w:val="22"/>
          <w:szCs w:val="22"/>
        </w:rPr>
        <w:t>.</w:t>
      </w:r>
    </w:p>
    <w:p w14:paraId="7579B622" w14:textId="30E7D39B" w:rsidR="00404AD7" w:rsidRPr="00075A9C" w:rsidRDefault="007732E4" w:rsidP="00E54A6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 xml:space="preserve">Zagrożenia fiskalne a stabilność </w:t>
      </w:r>
      <w:r w:rsidR="00C61450" w:rsidRPr="00075A9C">
        <w:rPr>
          <w:rFonts w:ascii="Cambria" w:hAnsi="Cambria"/>
          <w:spacing w:val="-2"/>
          <w:sz w:val="22"/>
          <w:szCs w:val="22"/>
        </w:rPr>
        <w:t xml:space="preserve">finansowa sektora finansów </w:t>
      </w:r>
      <w:r w:rsidRPr="00075A9C">
        <w:rPr>
          <w:rFonts w:ascii="Cambria" w:hAnsi="Cambria"/>
          <w:spacing w:val="-2"/>
          <w:sz w:val="22"/>
          <w:szCs w:val="22"/>
        </w:rPr>
        <w:t>publicznych.</w:t>
      </w:r>
    </w:p>
    <w:p w14:paraId="48ADB6CD" w14:textId="239DFE14" w:rsidR="00D01B9C" w:rsidRPr="00075A9C" w:rsidRDefault="00D01B9C" w:rsidP="00E54A6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>Finanse publiczne wobec ryzyka czynników niefinansowych (ESG).</w:t>
      </w:r>
    </w:p>
    <w:p w14:paraId="7F291A28" w14:textId="1D5FB786" w:rsidR="00183813" w:rsidRPr="00075A9C" w:rsidRDefault="00183813" w:rsidP="00E54A6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>Finanse behawioralne a podejmowanie decyzji na rynku kapitałowym</w:t>
      </w:r>
      <w:r w:rsidR="00AF2BE1" w:rsidRPr="00075A9C">
        <w:rPr>
          <w:rFonts w:ascii="Cambria" w:hAnsi="Cambria"/>
          <w:spacing w:val="-2"/>
          <w:sz w:val="22"/>
          <w:szCs w:val="22"/>
        </w:rPr>
        <w:t>.</w:t>
      </w:r>
    </w:p>
    <w:p w14:paraId="09658B51" w14:textId="7C1050A4" w:rsidR="00183813" w:rsidRPr="00075A9C" w:rsidRDefault="003A4313" w:rsidP="00E54A6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>Rachunkowość finansowa a rachunkowość społeczna – różnice i zależności</w:t>
      </w:r>
      <w:r w:rsidR="00AF2BE1" w:rsidRPr="00075A9C">
        <w:rPr>
          <w:rFonts w:ascii="Cambria" w:hAnsi="Cambria"/>
          <w:spacing w:val="-2"/>
          <w:sz w:val="22"/>
          <w:szCs w:val="22"/>
        </w:rPr>
        <w:t>.</w:t>
      </w:r>
    </w:p>
    <w:p w14:paraId="4BB01362" w14:textId="18F28FED" w:rsidR="008555AB" w:rsidRPr="00075A9C" w:rsidRDefault="008555AB" w:rsidP="00E54A6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075A9C">
        <w:rPr>
          <w:rFonts w:ascii="Cambria" w:hAnsi="Cambria"/>
          <w:spacing w:val="-2"/>
          <w:sz w:val="22"/>
          <w:szCs w:val="22"/>
        </w:rPr>
        <w:t>Kapitał intelektualny przedsiębiorstwa – istota i taksonomia</w:t>
      </w:r>
      <w:r w:rsidR="00AF2BE1" w:rsidRPr="00075A9C">
        <w:rPr>
          <w:rFonts w:ascii="Cambria" w:hAnsi="Cambria"/>
          <w:spacing w:val="-2"/>
          <w:sz w:val="22"/>
          <w:szCs w:val="22"/>
        </w:rPr>
        <w:t>.</w:t>
      </w:r>
    </w:p>
    <w:p w14:paraId="133F9D8C" w14:textId="4ED72A28" w:rsidR="007E5B37" w:rsidRPr="00401088" w:rsidRDefault="007E5B37" w:rsidP="00183813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  <w:spacing w:val="-2"/>
          <w:sz w:val="22"/>
          <w:szCs w:val="22"/>
          <w:highlight w:val="green"/>
        </w:rPr>
      </w:pPr>
    </w:p>
    <w:p w14:paraId="34D5BB8E" w14:textId="77777777" w:rsidR="00D42DFB" w:rsidRPr="00D42DFB" w:rsidRDefault="00D42DFB" w:rsidP="00D42D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  <w:spacing w:val="-2"/>
          <w:sz w:val="22"/>
          <w:szCs w:val="22"/>
        </w:rPr>
      </w:pPr>
    </w:p>
    <w:p w14:paraId="5352D8CC" w14:textId="3F0F6B82" w:rsidR="00D42DFB" w:rsidRDefault="00D42DFB" w:rsidP="00D42D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  <w:spacing w:val="-2"/>
          <w:sz w:val="22"/>
          <w:szCs w:val="22"/>
        </w:rPr>
      </w:pPr>
    </w:p>
    <w:p w14:paraId="4D9C2647" w14:textId="7A7559A4" w:rsidR="00D42DFB" w:rsidRDefault="00D42DFB" w:rsidP="00D42D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  <w:spacing w:val="-2"/>
          <w:sz w:val="22"/>
          <w:szCs w:val="22"/>
        </w:rPr>
      </w:pPr>
    </w:p>
    <w:p w14:paraId="770FCDF1" w14:textId="77777777" w:rsidR="00404AD7" w:rsidRPr="00AF2BE1" w:rsidRDefault="00404AD7" w:rsidP="00404AD7">
      <w:pPr>
        <w:pStyle w:val="Akapitzlist"/>
        <w:spacing w:line="276" w:lineRule="auto"/>
        <w:jc w:val="both"/>
        <w:rPr>
          <w:rFonts w:ascii="Cambria" w:hAnsi="Cambria"/>
          <w:b/>
          <w:sz w:val="22"/>
          <w:szCs w:val="22"/>
          <w:lang w:val="en-US"/>
        </w:rPr>
      </w:pPr>
      <w:proofErr w:type="spellStart"/>
      <w:r w:rsidRPr="00AF2BE1">
        <w:rPr>
          <w:rFonts w:ascii="Cambria" w:hAnsi="Cambria"/>
          <w:b/>
          <w:sz w:val="22"/>
          <w:szCs w:val="22"/>
          <w:lang w:val="en-US"/>
        </w:rPr>
        <w:t>Literatura</w:t>
      </w:r>
      <w:proofErr w:type="spellEnd"/>
    </w:p>
    <w:p w14:paraId="345C8585" w14:textId="77777777" w:rsidR="00404AD7" w:rsidRPr="00AF2BE1" w:rsidRDefault="00404AD7" w:rsidP="00404AD7">
      <w:pPr>
        <w:spacing w:line="276" w:lineRule="auto"/>
        <w:jc w:val="both"/>
        <w:rPr>
          <w:rFonts w:ascii="Cambria" w:hAnsi="Cambria"/>
          <w:spacing w:val="-2"/>
          <w:sz w:val="22"/>
          <w:szCs w:val="22"/>
          <w:lang w:val="en-US"/>
        </w:rPr>
      </w:pPr>
    </w:p>
    <w:p w14:paraId="1352FBC4" w14:textId="72259642" w:rsidR="00183813" w:rsidRPr="00075A9C" w:rsidRDefault="00183813" w:rsidP="003A4313">
      <w:pPr>
        <w:pStyle w:val="Nagwek2"/>
        <w:ind w:left="720"/>
        <w:rPr>
          <w:rFonts w:ascii="Cambria" w:hAnsi="Cambria"/>
          <w:color w:val="auto"/>
          <w:sz w:val="22"/>
          <w:szCs w:val="22"/>
          <w:lang w:val="en-US"/>
        </w:rPr>
      </w:pPr>
      <w:r w:rsidRPr="00075A9C">
        <w:rPr>
          <w:rFonts w:ascii="Cambria" w:hAnsi="Cambria"/>
          <w:color w:val="auto"/>
          <w:sz w:val="22"/>
          <w:szCs w:val="22"/>
          <w:lang w:val="en-US"/>
        </w:rPr>
        <w:t xml:space="preserve">Baker H. Kent, Greg </w:t>
      </w:r>
      <w:proofErr w:type="spellStart"/>
      <w:r w:rsidRPr="00075A9C">
        <w:rPr>
          <w:rFonts w:ascii="Cambria" w:hAnsi="Cambria"/>
          <w:color w:val="auto"/>
          <w:sz w:val="22"/>
          <w:szCs w:val="22"/>
          <w:lang w:val="en-US"/>
        </w:rPr>
        <w:t>Filbek</w:t>
      </w:r>
      <w:proofErr w:type="spellEnd"/>
      <w:r w:rsidRPr="00075A9C">
        <w:rPr>
          <w:rFonts w:ascii="Cambria" w:hAnsi="Cambria"/>
          <w:color w:val="auto"/>
          <w:sz w:val="22"/>
          <w:szCs w:val="22"/>
          <w:lang w:val="en-US"/>
        </w:rPr>
        <w:t xml:space="preserve">, </w:t>
      </w:r>
      <w:proofErr w:type="spellStart"/>
      <w:r w:rsidRPr="00075A9C">
        <w:rPr>
          <w:rFonts w:ascii="Cambria" w:hAnsi="Cambria"/>
          <w:color w:val="auto"/>
          <w:sz w:val="22"/>
          <w:szCs w:val="22"/>
          <w:lang w:val="en-US"/>
        </w:rPr>
        <w:t>Nofsinger</w:t>
      </w:r>
      <w:proofErr w:type="spellEnd"/>
      <w:r w:rsidRPr="00075A9C">
        <w:rPr>
          <w:rFonts w:ascii="Cambria" w:hAnsi="Cambria"/>
          <w:color w:val="auto"/>
          <w:sz w:val="22"/>
          <w:szCs w:val="22"/>
          <w:lang w:val="en-US"/>
        </w:rPr>
        <w:t xml:space="preserve"> John R., </w:t>
      </w:r>
      <w:proofErr w:type="spellStart"/>
      <w:r w:rsidR="003A4313" w:rsidRPr="00075A9C">
        <w:rPr>
          <w:rFonts w:ascii="Cambria" w:hAnsi="Cambria"/>
          <w:i/>
          <w:color w:val="auto"/>
          <w:sz w:val="22"/>
          <w:szCs w:val="22"/>
          <w:lang w:val="en-US"/>
        </w:rPr>
        <w:t>Finanse</w:t>
      </w:r>
      <w:proofErr w:type="spellEnd"/>
      <w:r w:rsidR="003A4313" w:rsidRPr="00075A9C">
        <w:rPr>
          <w:rFonts w:ascii="Cambria" w:hAnsi="Cambria"/>
          <w:i/>
          <w:color w:val="auto"/>
          <w:sz w:val="22"/>
          <w:szCs w:val="22"/>
          <w:lang w:val="en-US"/>
        </w:rPr>
        <w:t xml:space="preserve"> </w:t>
      </w:r>
      <w:proofErr w:type="spellStart"/>
      <w:r w:rsidR="003A4313" w:rsidRPr="00075A9C">
        <w:rPr>
          <w:rFonts w:ascii="Cambria" w:hAnsi="Cambria"/>
          <w:i/>
          <w:color w:val="auto"/>
          <w:sz w:val="22"/>
          <w:szCs w:val="22"/>
          <w:lang w:val="en-US"/>
        </w:rPr>
        <w:t>behawioralne</w:t>
      </w:r>
      <w:proofErr w:type="spellEnd"/>
      <w:r w:rsidR="003A4313" w:rsidRPr="00075A9C">
        <w:rPr>
          <w:rFonts w:ascii="Cambria" w:hAnsi="Cambria"/>
          <w:color w:val="auto"/>
          <w:sz w:val="22"/>
          <w:szCs w:val="22"/>
          <w:lang w:val="en-US"/>
        </w:rPr>
        <w:t>, PWN, Warszawa 2022</w:t>
      </w:r>
      <w:r w:rsidR="00F86DA5" w:rsidRPr="00075A9C">
        <w:rPr>
          <w:rFonts w:ascii="Cambria" w:hAnsi="Cambria"/>
          <w:color w:val="auto"/>
          <w:sz w:val="22"/>
          <w:szCs w:val="22"/>
          <w:lang w:val="en-US"/>
        </w:rPr>
        <w:t>.</w:t>
      </w:r>
    </w:p>
    <w:p w14:paraId="5C7B199B" w14:textId="179E56F4" w:rsidR="0058682C" w:rsidRPr="00075A9C" w:rsidRDefault="0058682C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r w:rsidRPr="00075A9C">
        <w:rPr>
          <w:rFonts w:ascii="Cambria" w:hAnsi="Cambria"/>
          <w:sz w:val="22"/>
          <w:szCs w:val="22"/>
        </w:rPr>
        <w:t xml:space="preserve">Budnikowski A., </w:t>
      </w:r>
      <w:r w:rsidRPr="00075A9C">
        <w:rPr>
          <w:rFonts w:ascii="Cambria" w:hAnsi="Cambria"/>
          <w:i/>
          <w:sz w:val="22"/>
          <w:szCs w:val="22"/>
        </w:rPr>
        <w:t>Międzynarodowe stosunki gospodarcze</w:t>
      </w:r>
      <w:r w:rsidRPr="00075A9C">
        <w:rPr>
          <w:rFonts w:ascii="Cambria" w:hAnsi="Cambria"/>
          <w:sz w:val="22"/>
          <w:szCs w:val="22"/>
        </w:rPr>
        <w:t>, PWE, Warszawa 2006</w:t>
      </w:r>
    </w:p>
    <w:p w14:paraId="611D7482" w14:textId="21B9DB7A" w:rsidR="003A4313" w:rsidRPr="00075A9C" w:rsidRDefault="003A4313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Krasosdomska</w:t>
      </w:r>
      <w:proofErr w:type="spellEnd"/>
      <w:r w:rsidRPr="00075A9C">
        <w:rPr>
          <w:rFonts w:ascii="Cambria" w:hAnsi="Cambria"/>
          <w:sz w:val="22"/>
          <w:szCs w:val="22"/>
        </w:rPr>
        <w:t xml:space="preserve"> J., </w:t>
      </w:r>
      <w:r w:rsidRPr="00075A9C">
        <w:rPr>
          <w:rFonts w:ascii="Cambria" w:hAnsi="Cambria"/>
          <w:i/>
          <w:sz w:val="22"/>
          <w:szCs w:val="22"/>
        </w:rPr>
        <w:t>Społeczna odpowiedzialność biznesu w rachunkowości</w:t>
      </w:r>
      <w:r w:rsidRPr="00075A9C">
        <w:rPr>
          <w:rFonts w:ascii="Cambria" w:hAnsi="Cambria"/>
          <w:sz w:val="22"/>
          <w:szCs w:val="22"/>
        </w:rPr>
        <w:t xml:space="preserve">, </w:t>
      </w:r>
      <w:proofErr w:type="spellStart"/>
      <w:r w:rsidRPr="00075A9C">
        <w:rPr>
          <w:rFonts w:ascii="Cambria" w:hAnsi="Cambria"/>
          <w:sz w:val="22"/>
          <w:szCs w:val="22"/>
        </w:rPr>
        <w:t>Difin</w:t>
      </w:r>
      <w:proofErr w:type="spellEnd"/>
      <w:r w:rsidRPr="00075A9C">
        <w:rPr>
          <w:rFonts w:ascii="Cambria" w:hAnsi="Cambria"/>
          <w:sz w:val="22"/>
          <w:szCs w:val="22"/>
        </w:rPr>
        <w:t xml:space="preserve">, Warszawa </w:t>
      </w:r>
      <w:r w:rsidR="008555AB" w:rsidRPr="00075A9C">
        <w:rPr>
          <w:rFonts w:ascii="Cambria" w:hAnsi="Cambria"/>
          <w:sz w:val="22"/>
          <w:szCs w:val="22"/>
        </w:rPr>
        <w:t>2017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7992246D" w14:textId="270251FF" w:rsidR="0058682C" w:rsidRPr="00075A9C" w:rsidRDefault="0058682C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Krugman</w:t>
      </w:r>
      <w:proofErr w:type="spellEnd"/>
      <w:r w:rsidRPr="00075A9C">
        <w:rPr>
          <w:rFonts w:ascii="Cambria" w:hAnsi="Cambria"/>
          <w:sz w:val="22"/>
          <w:szCs w:val="22"/>
        </w:rPr>
        <w:t xml:space="preserve"> P.R., </w:t>
      </w:r>
      <w:proofErr w:type="spellStart"/>
      <w:r w:rsidRPr="00075A9C">
        <w:rPr>
          <w:rFonts w:ascii="Cambria" w:hAnsi="Cambria"/>
          <w:sz w:val="22"/>
          <w:szCs w:val="22"/>
        </w:rPr>
        <w:t>Obstfeld</w:t>
      </w:r>
      <w:proofErr w:type="spellEnd"/>
      <w:r w:rsidRPr="00075A9C">
        <w:rPr>
          <w:rFonts w:ascii="Cambria" w:hAnsi="Cambria"/>
          <w:sz w:val="22"/>
          <w:szCs w:val="22"/>
        </w:rPr>
        <w:t xml:space="preserve"> M., </w:t>
      </w:r>
      <w:proofErr w:type="spellStart"/>
      <w:r w:rsidRPr="00075A9C">
        <w:rPr>
          <w:rFonts w:ascii="Cambria" w:hAnsi="Cambria"/>
          <w:sz w:val="22"/>
          <w:szCs w:val="22"/>
        </w:rPr>
        <w:t>Melitz</w:t>
      </w:r>
      <w:proofErr w:type="spellEnd"/>
      <w:r w:rsidRPr="00075A9C">
        <w:rPr>
          <w:rFonts w:ascii="Cambria" w:hAnsi="Cambria"/>
          <w:sz w:val="22"/>
          <w:szCs w:val="22"/>
        </w:rPr>
        <w:t xml:space="preserve"> M. J., </w:t>
      </w:r>
      <w:r w:rsidRPr="00075A9C">
        <w:rPr>
          <w:rFonts w:ascii="Cambria" w:hAnsi="Cambria"/>
          <w:i/>
          <w:sz w:val="22"/>
          <w:szCs w:val="22"/>
        </w:rPr>
        <w:t>Ekonomia międzynarodowa. Teoria i polityka</w:t>
      </w:r>
      <w:r w:rsidRPr="00075A9C">
        <w:rPr>
          <w:rFonts w:ascii="Cambria" w:hAnsi="Cambria"/>
          <w:sz w:val="22"/>
          <w:szCs w:val="22"/>
        </w:rPr>
        <w:t>, WN PWN, Warszawa 2018, t. 1-2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768C509F" w14:textId="23D38F26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Mankiw</w:t>
      </w:r>
      <w:proofErr w:type="spellEnd"/>
      <w:r w:rsidRPr="00075A9C">
        <w:rPr>
          <w:rFonts w:ascii="Cambria" w:hAnsi="Cambria"/>
          <w:sz w:val="22"/>
          <w:szCs w:val="22"/>
        </w:rPr>
        <w:t xml:space="preserve"> G.N., Taylor M.P., </w:t>
      </w:r>
      <w:r w:rsidRPr="00075A9C">
        <w:rPr>
          <w:rFonts w:ascii="Cambria" w:hAnsi="Cambria"/>
          <w:i/>
          <w:sz w:val="22"/>
          <w:szCs w:val="22"/>
        </w:rPr>
        <w:t>Makroekonomia</w:t>
      </w:r>
      <w:r w:rsidRPr="00075A9C">
        <w:rPr>
          <w:rFonts w:ascii="Cambria" w:hAnsi="Cambria"/>
          <w:sz w:val="22"/>
          <w:szCs w:val="22"/>
        </w:rPr>
        <w:t>, PTE, Warszawa 2022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7FFDDAAB" w14:textId="13F7C880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Mankiw</w:t>
      </w:r>
      <w:proofErr w:type="spellEnd"/>
      <w:r w:rsidRPr="00075A9C">
        <w:rPr>
          <w:rFonts w:ascii="Cambria" w:hAnsi="Cambria"/>
          <w:sz w:val="22"/>
          <w:szCs w:val="22"/>
        </w:rPr>
        <w:t xml:space="preserve"> G.N., Taylor M.P., </w:t>
      </w:r>
      <w:r w:rsidRPr="00075A9C">
        <w:rPr>
          <w:rFonts w:ascii="Cambria" w:hAnsi="Cambria"/>
          <w:i/>
          <w:sz w:val="22"/>
          <w:szCs w:val="22"/>
        </w:rPr>
        <w:t>Mikroekonomia</w:t>
      </w:r>
      <w:r w:rsidRPr="00075A9C">
        <w:rPr>
          <w:rFonts w:ascii="Cambria" w:hAnsi="Cambria"/>
          <w:sz w:val="22"/>
          <w:szCs w:val="22"/>
        </w:rPr>
        <w:t>, PTE, Warszawa 2022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48BADC83" w14:textId="1F106C65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Mellor</w:t>
      </w:r>
      <w:proofErr w:type="spellEnd"/>
      <w:r w:rsidRPr="00075A9C">
        <w:rPr>
          <w:rFonts w:ascii="Cambria" w:hAnsi="Cambria"/>
          <w:sz w:val="22"/>
          <w:szCs w:val="22"/>
        </w:rPr>
        <w:t xml:space="preserve"> R.B., </w:t>
      </w:r>
      <w:proofErr w:type="spellStart"/>
      <w:r w:rsidRPr="00075A9C">
        <w:rPr>
          <w:rFonts w:ascii="Cambria" w:hAnsi="Cambria"/>
          <w:sz w:val="22"/>
          <w:szCs w:val="22"/>
        </w:rPr>
        <w:t>Coulton</w:t>
      </w:r>
      <w:proofErr w:type="spellEnd"/>
      <w:r w:rsidRPr="00075A9C">
        <w:rPr>
          <w:rFonts w:ascii="Cambria" w:hAnsi="Cambria"/>
          <w:sz w:val="22"/>
          <w:szCs w:val="22"/>
        </w:rPr>
        <w:t xml:space="preserve"> G., </w:t>
      </w:r>
      <w:proofErr w:type="spellStart"/>
      <w:r w:rsidRPr="00075A9C">
        <w:rPr>
          <w:rFonts w:ascii="Cambria" w:hAnsi="Cambria"/>
          <w:sz w:val="22"/>
          <w:szCs w:val="22"/>
        </w:rPr>
        <w:t>Chick</w:t>
      </w:r>
      <w:proofErr w:type="spellEnd"/>
      <w:r w:rsidRPr="00075A9C">
        <w:rPr>
          <w:rFonts w:ascii="Cambria" w:hAnsi="Cambria"/>
          <w:sz w:val="22"/>
          <w:szCs w:val="22"/>
        </w:rPr>
        <w:t xml:space="preserve"> A., </w:t>
      </w:r>
      <w:proofErr w:type="spellStart"/>
      <w:r w:rsidRPr="00075A9C">
        <w:rPr>
          <w:rFonts w:ascii="Cambria" w:hAnsi="Cambria"/>
          <w:sz w:val="22"/>
          <w:szCs w:val="22"/>
        </w:rPr>
        <w:t>Bifulco</w:t>
      </w:r>
      <w:proofErr w:type="spellEnd"/>
      <w:r w:rsidRPr="00075A9C">
        <w:rPr>
          <w:rFonts w:ascii="Cambria" w:hAnsi="Cambria"/>
          <w:sz w:val="22"/>
          <w:szCs w:val="22"/>
        </w:rPr>
        <w:t xml:space="preserve"> A., </w:t>
      </w:r>
      <w:proofErr w:type="spellStart"/>
      <w:r w:rsidRPr="00075A9C">
        <w:rPr>
          <w:rFonts w:ascii="Cambria" w:hAnsi="Cambria"/>
          <w:sz w:val="22"/>
          <w:szCs w:val="22"/>
        </w:rPr>
        <w:t>Mellor</w:t>
      </w:r>
      <w:proofErr w:type="spellEnd"/>
      <w:r w:rsidRPr="00075A9C">
        <w:rPr>
          <w:rFonts w:ascii="Cambria" w:hAnsi="Cambria"/>
          <w:sz w:val="22"/>
          <w:szCs w:val="22"/>
        </w:rPr>
        <w:t xml:space="preserve"> N., Fisher A., </w:t>
      </w:r>
      <w:r w:rsidRPr="00075A9C">
        <w:rPr>
          <w:rFonts w:ascii="Cambria" w:hAnsi="Cambria"/>
          <w:i/>
          <w:sz w:val="22"/>
          <w:szCs w:val="22"/>
        </w:rPr>
        <w:t>Przedsiębiorczość</w:t>
      </w:r>
      <w:r w:rsidRPr="00075A9C">
        <w:rPr>
          <w:rFonts w:ascii="Cambria" w:hAnsi="Cambria"/>
          <w:sz w:val="22"/>
          <w:szCs w:val="22"/>
        </w:rPr>
        <w:t>, PWE, Warszawa 2011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709ACFA4" w14:textId="06276493" w:rsidR="00D42DFB" w:rsidRPr="00075A9C" w:rsidRDefault="00D42DFB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r w:rsidRPr="00075A9C">
        <w:rPr>
          <w:rFonts w:ascii="Cambria" w:hAnsi="Cambria"/>
          <w:sz w:val="22"/>
          <w:szCs w:val="22"/>
        </w:rPr>
        <w:t xml:space="preserve">Owsiak S., </w:t>
      </w:r>
      <w:r w:rsidRPr="00075A9C">
        <w:rPr>
          <w:rFonts w:ascii="Cambria" w:hAnsi="Cambria"/>
          <w:i/>
          <w:iCs/>
          <w:sz w:val="22"/>
          <w:szCs w:val="22"/>
        </w:rPr>
        <w:t>Finanse publiczne</w:t>
      </w:r>
      <w:r w:rsidRPr="00075A9C">
        <w:rPr>
          <w:rFonts w:ascii="Cambria" w:hAnsi="Cambria"/>
          <w:sz w:val="22"/>
          <w:szCs w:val="22"/>
        </w:rPr>
        <w:t>, WN PWN, Warszawa 2022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43AA7A50" w14:textId="3049FE9F" w:rsidR="0058682C" w:rsidRPr="00075A9C" w:rsidRDefault="0058682C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Oziewicz</w:t>
      </w:r>
      <w:proofErr w:type="spellEnd"/>
      <w:r w:rsidRPr="00075A9C">
        <w:rPr>
          <w:rFonts w:ascii="Cambria" w:hAnsi="Cambria"/>
          <w:sz w:val="22"/>
          <w:szCs w:val="22"/>
        </w:rPr>
        <w:t xml:space="preserve"> E., Michałowski T., </w:t>
      </w:r>
      <w:r w:rsidRPr="00075A9C">
        <w:rPr>
          <w:rFonts w:ascii="Cambria" w:hAnsi="Cambria"/>
          <w:i/>
          <w:sz w:val="22"/>
          <w:szCs w:val="22"/>
        </w:rPr>
        <w:t>Międzynarodowe stosunki gospodarcze</w:t>
      </w:r>
      <w:r w:rsidRPr="00075A9C">
        <w:rPr>
          <w:rFonts w:ascii="Cambria" w:hAnsi="Cambria"/>
          <w:sz w:val="22"/>
          <w:szCs w:val="22"/>
        </w:rPr>
        <w:t>, PWE, Warszawa 2013</w:t>
      </w:r>
      <w:r w:rsidR="00F86DA5" w:rsidRPr="00075A9C">
        <w:rPr>
          <w:rFonts w:ascii="Cambria" w:hAnsi="Cambria"/>
          <w:sz w:val="22"/>
          <w:szCs w:val="22"/>
        </w:rPr>
        <w:t>.</w:t>
      </w:r>
      <w:r w:rsidRPr="00075A9C">
        <w:rPr>
          <w:rFonts w:ascii="Cambria" w:hAnsi="Cambria"/>
          <w:sz w:val="22"/>
          <w:szCs w:val="22"/>
        </w:rPr>
        <w:t xml:space="preserve"> </w:t>
      </w:r>
    </w:p>
    <w:p w14:paraId="70D48725" w14:textId="21F8AB14" w:rsidR="00F86DA5" w:rsidRPr="00075A9C" w:rsidRDefault="00F86DA5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r w:rsidRPr="00075A9C">
        <w:rPr>
          <w:rFonts w:ascii="Cambria" w:hAnsi="Cambria"/>
          <w:sz w:val="22"/>
          <w:szCs w:val="22"/>
        </w:rPr>
        <w:t xml:space="preserve">Piotrowska –Marczak K., </w:t>
      </w:r>
      <w:r w:rsidRPr="00075A9C">
        <w:rPr>
          <w:rFonts w:ascii="Cambria" w:hAnsi="Cambria"/>
          <w:i/>
          <w:sz w:val="22"/>
          <w:szCs w:val="22"/>
        </w:rPr>
        <w:t>Federalizm fiskalny w teorii i praktyce</w:t>
      </w:r>
      <w:r w:rsidRPr="00075A9C">
        <w:rPr>
          <w:rFonts w:ascii="Cambria" w:hAnsi="Cambria"/>
          <w:sz w:val="22"/>
          <w:szCs w:val="22"/>
        </w:rPr>
        <w:t xml:space="preserve">, </w:t>
      </w:r>
      <w:proofErr w:type="spellStart"/>
      <w:r w:rsidRPr="00075A9C">
        <w:rPr>
          <w:rFonts w:ascii="Cambria" w:hAnsi="Cambria"/>
          <w:sz w:val="22"/>
          <w:szCs w:val="22"/>
        </w:rPr>
        <w:t>Difin</w:t>
      </w:r>
      <w:proofErr w:type="spellEnd"/>
      <w:r w:rsidRPr="00075A9C">
        <w:rPr>
          <w:rFonts w:ascii="Cambria" w:hAnsi="Cambria"/>
          <w:sz w:val="22"/>
          <w:szCs w:val="22"/>
        </w:rPr>
        <w:t>, Warszawa 2009.</w:t>
      </w:r>
    </w:p>
    <w:p w14:paraId="7E23180A" w14:textId="245193A6" w:rsidR="0058682C" w:rsidRPr="00075A9C" w:rsidRDefault="0058682C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Ravenhill</w:t>
      </w:r>
      <w:proofErr w:type="spellEnd"/>
      <w:r w:rsidRPr="00075A9C">
        <w:rPr>
          <w:rFonts w:ascii="Cambria" w:hAnsi="Cambria"/>
          <w:sz w:val="22"/>
          <w:szCs w:val="22"/>
        </w:rPr>
        <w:t xml:space="preserve"> J., </w:t>
      </w:r>
      <w:r w:rsidRPr="00075A9C">
        <w:rPr>
          <w:rFonts w:ascii="Cambria" w:hAnsi="Cambria"/>
          <w:i/>
          <w:sz w:val="22"/>
          <w:szCs w:val="22"/>
        </w:rPr>
        <w:t>Globalna ekonomia polityczna</w:t>
      </w:r>
      <w:r w:rsidRPr="00075A9C">
        <w:rPr>
          <w:rFonts w:ascii="Cambria" w:hAnsi="Cambria"/>
          <w:sz w:val="22"/>
          <w:szCs w:val="22"/>
        </w:rPr>
        <w:t>, WUJ, Kraków 2011.</w:t>
      </w:r>
    </w:p>
    <w:p w14:paraId="235E34B1" w14:textId="541B207A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Rothbard</w:t>
      </w:r>
      <w:proofErr w:type="spellEnd"/>
      <w:r w:rsidRPr="00075A9C">
        <w:rPr>
          <w:rFonts w:ascii="Cambria" w:hAnsi="Cambria"/>
          <w:sz w:val="22"/>
          <w:szCs w:val="22"/>
        </w:rPr>
        <w:t xml:space="preserve"> M., </w:t>
      </w:r>
      <w:r w:rsidRPr="00075A9C">
        <w:rPr>
          <w:rFonts w:ascii="Cambria" w:hAnsi="Cambria"/>
          <w:i/>
          <w:sz w:val="22"/>
          <w:szCs w:val="22"/>
        </w:rPr>
        <w:t>Ekonomia wolnego rynku</w:t>
      </w:r>
      <w:r w:rsidRPr="00075A9C">
        <w:rPr>
          <w:rFonts w:ascii="Cambria" w:hAnsi="Cambria"/>
          <w:sz w:val="22"/>
          <w:szCs w:val="22"/>
        </w:rPr>
        <w:t xml:space="preserve">, </w:t>
      </w:r>
      <w:proofErr w:type="spellStart"/>
      <w:r w:rsidRPr="00075A9C">
        <w:rPr>
          <w:rFonts w:ascii="Cambria" w:hAnsi="Cambria"/>
          <w:sz w:val="22"/>
          <w:szCs w:val="22"/>
        </w:rPr>
        <w:t>Fijor</w:t>
      </w:r>
      <w:proofErr w:type="spellEnd"/>
      <w:r w:rsidRPr="00075A9C">
        <w:rPr>
          <w:rFonts w:ascii="Cambria" w:hAnsi="Cambria"/>
          <w:sz w:val="22"/>
          <w:szCs w:val="22"/>
        </w:rPr>
        <w:t xml:space="preserve"> Publishing, Warszawa 2008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701823EB" w14:textId="2FB9D498" w:rsidR="0058682C" w:rsidRPr="00075A9C" w:rsidRDefault="0058682C" w:rsidP="00183813">
      <w:pPr>
        <w:pStyle w:val="NormalnyWeb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r w:rsidRPr="00075A9C">
        <w:rPr>
          <w:rFonts w:ascii="Cambria" w:hAnsi="Cambria"/>
          <w:sz w:val="22"/>
          <w:szCs w:val="22"/>
        </w:rPr>
        <w:lastRenderedPageBreak/>
        <w:t xml:space="preserve">Rymarczyk J. (red.), </w:t>
      </w:r>
      <w:r w:rsidRPr="00075A9C">
        <w:rPr>
          <w:rFonts w:ascii="Cambria" w:hAnsi="Cambria"/>
          <w:i/>
          <w:sz w:val="22"/>
          <w:szCs w:val="22"/>
        </w:rPr>
        <w:t>Międzynarodowe stosunki gospodarcze</w:t>
      </w:r>
      <w:r w:rsidRPr="00075A9C">
        <w:rPr>
          <w:rFonts w:ascii="Cambria" w:hAnsi="Cambria"/>
          <w:sz w:val="22"/>
          <w:szCs w:val="22"/>
        </w:rPr>
        <w:t>, PWE, Warszawa 2010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6926E25C" w14:textId="071D90C2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Samuelson</w:t>
      </w:r>
      <w:proofErr w:type="spellEnd"/>
      <w:r w:rsidRPr="00075A9C">
        <w:rPr>
          <w:rFonts w:ascii="Cambria" w:hAnsi="Cambria"/>
          <w:sz w:val="22"/>
          <w:szCs w:val="22"/>
        </w:rPr>
        <w:t xml:space="preserve"> W.F., Marks S.G., </w:t>
      </w:r>
      <w:r w:rsidRPr="00075A9C">
        <w:rPr>
          <w:rFonts w:ascii="Cambria" w:hAnsi="Cambria"/>
          <w:i/>
          <w:sz w:val="22"/>
          <w:szCs w:val="22"/>
        </w:rPr>
        <w:t>Ekonomia menedżerska</w:t>
      </w:r>
      <w:r w:rsidRPr="00075A9C">
        <w:rPr>
          <w:rFonts w:ascii="Cambria" w:hAnsi="Cambria"/>
          <w:sz w:val="22"/>
          <w:szCs w:val="22"/>
        </w:rPr>
        <w:t>, PWE, Warszawa 2009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13C6C428" w14:textId="1447052C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Skousen</w:t>
      </w:r>
      <w:proofErr w:type="spellEnd"/>
      <w:r w:rsidRPr="00075A9C">
        <w:rPr>
          <w:rFonts w:ascii="Cambria" w:hAnsi="Cambria"/>
          <w:sz w:val="22"/>
          <w:szCs w:val="22"/>
        </w:rPr>
        <w:t xml:space="preserve"> M., </w:t>
      </w:r>
      <w:r w:rsidRPr="00075A9C">
        <w:rPr>
          <w:rFonts w:ascii="Cambria" w:hAnsi="Cambria"/>
          <w:i/>
          <w:sz w:val="22"/>
          <w:szCs w:val="22"/>
        </w:rPr>
        <w:t>Logika ekonomii</w:t>
      </w:r>
      <w:r w:rsidRPr="00075A9C">
        <w:rPr>
          <w:rFonts w:ascii="Cambria" w:hAnsi="Cambria"/>
          <w:sz w:val="22"/>
          <w:szCs w:val="22"/>
        </w:rPr>
        <w:t xml:space="preserve">, </w:t>
      </w:r>
      <w:proofErr w:type="spellStart"/>
      <w:r w:rsidRPr="00075A9C">
        <w:rPr>
          <w:rFonts w:ascii="Cambria" w:hAnsi="Cambria"/>
          <w:sz w:val="22"/>
          <w:szCs w:val="22"/>
        </w:rPr>
        <w:t>Fijor</w:t>
      </w:r>
      <w:proofErr w:type="spellEnd"/>
      <w:r w:rsidRPr="00075A9C">
        <w:rPr>
          <w:rFonts w:ascii="Cambria" w:hAnsi="Cambria"/>
          <w:sz w:val="22"/>
          <w:szCs w:val="22"/>
        </w:rPr>
        <w:t xml:space="preserve"> Publishing, Warszawa 2015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4B5FF91D" w14:textId="039E2049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Snowdon</w:t>
      </w:r>
      <w:proofErr w:type="spellEnd"/>
      <w:r w:rsidRPr="00075A9C">
        <w:rPr>
          <w:rFonts w:ascii="Cambria" w:hAnsi="Cambria"/>
          <w:sz w:val="22"/>
          <w:szCs w:val="22"/>
        </w:rPr>
        <w:t xml:space="preserve"> B., </w:t>
      </w:r>
      <w:proofErr w:type="spellStart"/>
      <w:r w:rsidRPr="00075A9C">
        <w:rPr>
          <w:rFonts w:ascii="Cambria" w:hAnsi="Cambria"/>
          <w:sz w:val="22"/>
          <w:szCs w:val="22"/>
        </w:rPr>
        <w:t>Vane</w:t>
      </w:r>
      <w:proofErr w:type="spellEnd"/>
      <w:r w:rsidRPr="00075A9C">
        <w:rPr>
          <w:rFonts w:ascii="Cambria" w:hAnsi="Cambria"/>
          <w:sz w:val="22"/>
          <w:szCs w:val="22"/>
        </w:rPr>
        <w:t xml:space="preserve"> H., </w:t>
      </w:r>
      <w:proofErr w:type="spellStart"/>
      <w:r w:rsidRPr="00075A9C">
        <w:rPr>
          <w:rFonts w:ascii="Cambria" w:hAnsi="Cambria"/>
          <w:sz w:val="22"/>
          <w:szCs w:val="22"/>
        </w:rPr>
        <w:t>Wynarczyk</w:t>
      </w:r>
      <w:proofErr w:type="spellEnd"/>
      <w:r w:rsidRPr="00075A9C">
        <w:rPr>
          <w:rFonts w:ascii="Cambria" w:hAnsi="Cambria"/>
          <w:sz w:val="22"/>
          <w:szCs w:val="22"/>
        </w:rPr>
        <w:t xml:space="preserve"> P., </w:t>
      </w:r>
      <w:r w:rsidRPr="00075A9C">
        <w:rPr>
          <w:rFonts w:ascii="Cambria" w:hAnsi="Cambria"/>
          <w:i/>
          <w:iCs/>
          <w:sz w:val="22"/>
          <w:szCs w:val="22"/>
        </w:rPr>
        <w:t>Współczesne nurty teorii makroekonomii</w:t>
      </w:r>
      <w:r w:rsidRPr="00075A9C">
        <w:rPr>
          <w:rFonts w:ascii="Cambria" w:hAnsi="Cambria"/>
          <w:sz w:val="22"/>
          <w:szCs w:val="22"/>
        </w:rPr>
        <w:t>, WN PWN, Warszawa 1998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7060CF82" w14:textId="644945F1" w:rsidR="008555AB" w:rsidRPr="00075A9C" w:rsidRDefault="008555AB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Ujwary</w:t>
      </w:r>
      <w:proofErr w:type="spellEnd"/>
      <w:r w:rsidR="00555016" w:rsidRPr="00075A9C">
        <w:rPr>
          <w:rFonts w:ascii="Cambria" w:hAnsi="Cambria"/>
          <w:sz w:val="22"/>
          <w:szCs w:val="22"/>
        </w:rPr>
        <w:t xml:space="preserve">-Gil A., </w:t>
      </w:r>
      <w:r w:rsidR="00555016" w:rsidRPr="00075A9C">
        <w:rPr>
          <w:rFonts w:ascii="Cambria" w:hAnsi="Cambria"/>
          <w:i/>
          <w:sz w:val="22"/>
          <w:szCs w:val="22"/>
        </w:rPr>
        <w:t>Kapitał intelektualny a wartość rynkowa przedsiębiorstwa</w:t>
      </w:r>
      <w:r w:rsidR="00555016" w:rsidRPr="00075A9C">
        <w:rPr>
          <w:rFonts w:ascii="Cambria" w:hAnsi="Cambria"/>
          <w:sz w:val="22"/>
          <w:szCs w:val="22"/>
        </w:rPr>
        <w:t>, CH Beck, Warszawa 2018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3BE4AB6C" w14:textId="6A0D1BF2" w:rsidR="0058682C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075A9C">
        <w:rPr>
          <w:rFonts w:ascii="Cambria" w:hAnsi="Cambria"/>
          <w:sz w:val="22"/>
          <w:szCs w:val="22"/>
        </w:rPr>
        <w:t>Varian</w:t>
      </w:r>
      <w:proofErr w:type="spellEnd"/>
      <w:r w:rsidRPr="00075A9C">
        <w:rPr>
          <w:rFonts w:ascii="Cambria" w:hAnsi="Cambria"/>
          <w:sz w:val="22"/>
          <w:szCs w:val="22"/>
        </w:rPr>
        <w:t xml:space="preserve"> H.R., </w:t>
      </w:r>
      <w:r w:rsidRPr="00075A9C">
        <w:rPr>
          <w:rFonts w:ascii="Cambria" w:hAnsi="Cambria"/>
          <w:i/>
          <w:sz w:val="22"/>
          <w:szCs w:val="22"/>
        </w:rPr>
        <w:t>Mikroekonomia, kurs średni – ujęcie nowoczesne</w:t>
      </w:r>
      <w:r w:rsidRPr="00075A9C">
        <w:rPr>
          <w:rFonts w:ascii="Cambria" w:hAnsi="Cambria"/>
          <w:sz w:val="22"/>
          <w:szCs w:val="22"/>
        </w:rPr>
        <w:t>, WN PWN, Warszawa 2022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4E911890" w14:textId="13F5F440" w:rsidR="003940B3" w:rsidRPr="00075A9C" w:rsidRDefault="0058682C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75A9C">
        <w:rPr>
          <w:rFonts w:ascii="Cambria" w:hAnsi="Cambria"/>
          <w:sz w:val="22"/>
          <w:szCs w:val="22"/>
        </w:rPr>
        <w:t xml:space="preserve">Zalega T., </w:t>
      </w:r>
      <w:r w:rsidRPr="00075A9C">
        <w:rPr>
          <w:rFonts w:ascii="Cambria" w:hAnsi="Cambria"/>
          <w:i/>
          <w:sz w:val="22"/>
          <w:szCs w:val="22"/>
        </w:rPr>
        <w:t>Mikroekonomia współczesna</w:t>
      </w:r>
      <w:r w:rsidRPr="00075A9C">
        <w:rPr>
          <w:rFonts w:ascii="Cambria" w:hAnsi="Cambria"/>
          <w:sz w:val="22"/>
          <w:szCs w:val="22"/>
        </w:rPr>
        <w:t>, WN WZ UW, Warszawa 2016</w:t>
      </w:r>
      <w:r w:rsidR="00F86DA5" w:rsidRPr="00075A9C">
        <w:rPr>
          <w:rFonts w:ascii="Cambria" w:hAnsi="Cambria"/>
          <w:sz w:val="22"/>
          <w:szCs w:val="22"/>
        </w:rPr>
        <w:t>.</w:t>
      </w:r>
    </w:p>
    <w:p w14:paraId="642A0080" w14:textId="35AEF4F2" w:rsidR="00F86DA5" w:rsidRPr="00075A9C" w:rsidRDefault="00F86DA5" w:rsidP="00183813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75A9C">
        <w:rPr>
          <w:rFonts w:ascii="Cambria" w:hAnsi="Cambria"/>
          <w:sz w:val="22"/>
          <w:szCs w:val="22"/>
        </w:rPr>
        <w:t xml:space="preserve">Zioło M. (red.), </w:t>
      </w:r>
      <w:r w:rsidRPr="00075A9C">
        <w:rPr>
          <w:rFonts w:ascii="Cambria" w:hAnsi="Cambria"/>
          <w:i/>
          <w:sz w:val="22"/>
          <w:szCs w:val="22"/>
        </w:rPr>
        <w:t>Finanse publiczne a stabilność systemu finansowego</w:t>
      </w:r>
      <w:r w:rsidRPr="00075A9C">
        <w:rPr>
          <w:rFonts w:ascii="Cambria" w:hAnsi="Cambria"/>
          <w:sz w:val="22"/>
          <w:szCs w:val="22"/>
        </w:rPr>
        <w:t xml:space="preserve">, Polska Akademia Nauk, Warszawa 2021. </w:t>
      </w:r>
    </w:p>
    <w:p w14:paraId="14DD4B20" w14:textId="77777777" w:rsidR="00D42DFB" w:rsidRPr="00075A9C" w:rsidRDefault="00D42DFB" w:rsidP="00D42DFB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</w:p>
    <w:sectPr w:rsidR="00D42DFB" w:rsidRPr="00075A9C" w:rsidSect="00404AD7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8CB3" w16cex:dateUtc="2022-10-31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AE25E8" w16cid:durableId="270A8C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348"/>
    <w:multiLevelType w:val="hybridMultilevel"/>
    <w:tmpl w:val="3A8670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1E3953"/>
    <w:multiLevelType w:val="hybridMultilevel"/>
    <w:tmpl w:val="8FBEFF92"/>
    <w:lvl w:ilvl="0" w:tplc="5ECAD546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6FA"/>
    <w:multiLevelType w:val="hybridMultilevel"/>
    <w:tmpl w:val="B106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B2B"/>
    <w:multiLevelType w:val="hybridMultilevel"/>
    <w:tmpl w:val="34AA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B18"/>
    <w:multiLevelType w:val="hybridMultilevel"/>
    <w:tmpl w:val="5CF4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8D4"/>
    <w:multiLevelType w:val="hybridMultilevel"/>
    <w:tmpl w:val="D9C6281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3954C4D"/>
    <w:multiLevelType w:val="hybridMultilevel"/>
    <w:tmpl w:val="8FBEFF92"/>
    <w:lvl w:ilvl="0" w:tplc="5ECAD546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4BC"/>
    <w:multiLevelType w:val="hybridMultilevel"/>
    <w:tmpl w:val="D9C6281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7AB1603"/>
    <w:multiLevelType w:val="hybridMultilevel"/>
    <w:tmpl w:val="22C09CC8"/>
    <w:lvl w:ilvl="0" w:tplc="2EA25C58">
      <w:start w:val="1"/>
      <w:numFmt w:val="decimal"/>
      <w:lvlText w:val="%1."/>
      <w:lvlJc w:val="left"/>
      <w:pPr>
        <w:ind w:left="927" w:hanging="36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86A"/>
    <w:multiLevelType w:val="hybridMultilevel"/>
    <w:tmpl w:val="7B200F0E"/>
    <w:lvl w:ilvl="0" w:tplc="6B8C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28BD"/>
    <w:multiLevelType w:val="hybridMultilevel"/>
    <w:tmpl w:val="8FBEFF92"/>
    <w:lvl w:ilvl="0" w:tplc="5ECAD546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D50"/>
    <w:multiLevelType w:val="hybridMultilevel"/>
    <w:tmpl w:val="36C0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C1DE3"/>
    <w:multiLevelType w:val="hybridMultilevel"/>
    <w:tmpl w:val="5D98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5651"/>
    <w:multiLevelType w:val="hybridMultilevel"/>
    <w:tmpl w:val="8F8A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D681C"/>
    <w:multiLevelType w:val="hybridMultilevel"/>
    <w:tmpl w:val="8FBEFF92"/>
    <w:lvl w:ilvl="0" w:tplc="5ECAD546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6098"/>
    <w:multiLevelType w:val="hybridMultilevel"/>
    <w:tmpl w:val="6E32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40BA7"/>
    <w:multiLevelType w:val="hybridMultilevel"/>
    <w:tmpl w:val="517C9A72"/>
    <w:lvl w:ilvl="0" w:tplc="DD9C6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0E8"/>
    <w:multiLevelType w:val="hybridMultilevel"/>
    <w:tmpl w:val="CC36AB54"/>
    <w:lvl w:ilvl="0" w:tplc="97B452C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C2A7CC1"/>
    <w:multiLevelType w:val="hybridMultilevel"/>
    <w:tmpl w:val="90E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B5358"/>
    <w:multiLevelType w:val="hybridMultilevel"/>
    <w:tmpl w:val="6E204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1DF1"/>
    <w:multiLevelType w:val="hybridMultilevel"/>
    <w:tmpl w:val="DAC2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00851"/>
    <w:multiLevelType w:val="hybridMultilevel"/>
    <w:tmpl w:val="52AE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C759D"/>
    <w:multiLevelType w:val="multilevel"/>
    <w:tmpl w:val="AD80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967C4"/>
    <w:multiLevelType w:val="hybridMultilevel"/>
    <w:tmpl w:val="8FBEFF92"/>
    <w:lvl w:ilvl="0" w:tplc="5ECAD546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15"/>
  </w:num>
  <w:num w:numId="13">
    <w:abstractNumId w:val="12"/>
  </w:num>
  <w:num w:numId="14">
    <w:abstractNumId w:val="18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2"/>
  </w:num>
  <w:num w:numId="21">
    <w:abstractNumId w:val="20"/>
  </w:num>
  <w:num w:numId="22">
    <w:abstractNumId w:val="19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8"/>
    <w:rsid w:val="00010316"/>
    <w:rsid w:val="00024BD2"/>
    <w:rsid w:val="00061F1B"/>
    <w:rsid w:val="00070C81"/>
    <w:rsid w:val="00074322"/>
    <w:rsid w:val="00075A9C"/>
    <w:rsid w:val="00095FAB"/>
    <w:rsid w:val="000E1325"/>
    <w:rsid w:val="000F0B03"/>
    <w:rsid w:val="000F2304"/>
    <w:rsid w:val="00112155"/>
    <w:rsid w:val="00123D9E"/>
    <w:rsid w:val="001347B2"/>
    <w:rsid w:val="00183813"/>
    <w:rsid w:val="002175E1"/>
    <w:rsid w:val="0023207A"/>
    <w:rsid w:val="00234F8C"/>
    <w:rsid w:val="00260473"/>
    <w:rsid w:val="002953B9"/>
    <w:rsid w:val="002A5390"/>
    <w:rsid w:val="002B2BEA"/>
    <w:rsid w:val="003011AE"/>
    <w:rsid w:val="00303325"/>
    <w:rsid w:val="00304128"/>
    <w:rsid w:val="00315521"/>
    <w:rsid w:val="00350659"/>
    <w:rsid w:val="0035258A"/>
    <w:rsid w:val="00380740"/>
    <w:rsid w:val="003940B3"/>
    <w:rsid w:val="003A4313"/>
    <w:rsid w:val="003B0200"/>
    <w:rsid w:val="003D3117"/>
    <w:rsid w:val="00401088"/>
    <w:rsid w:val="004041D4"/>
    <w:rsid w:val="00404AD7"/>
    <w:rsid w:val="0044656A"/>
    <w:rsid w:val="004511D8"/>
    <w:rsid w:val="0046462D"/>
    <w:rsid w:val="0047122B"/>
    <w:rsid w:val="004B42E5"/>
    <w:rsid w:val="004B512C"/>
    <w:rsid w:val="004E2BAB"/>
    <w:rsid w:val="004F3557"/>
    <w:rsid w:val="005337A6"/>
    <w:rsid w:val="00555016"/>
    <w:rsid w:val="00570466"/>
    <w:rsid w:val="00571FCE"/>
    <w:rsid w:val="0058682C"/>
    <w:rsid w:val="00597992"/>
    <w:rsid w:val="005B1A7D"/>
    <w:rsid w:val="005F479D"/>
    <w:rsid w:val="006039E3"/>
    <w:rsid w:val="0064483D"/>
    <w:rsid w:val="00682A4B"/>
    <w:rsid w:val="006935A6"/>
    <w:rsid w:val="006C2A82"/>
    <w:rsid w:val="007078FB"/>
    <w:rsid w:val="00753A94"/>
    <w:rsid w:val="007732E4"/>
    <w:rsid w:val="007A5267"/>
    <w:rsid w:val="007B0DDD"/>
    <w:rsid w:val="007E5B37"/>
    <w:rsid w:val="007F2959"/>
    <w:rsid w:val="00802E77"/>
    <w:rsid w:val="00812A47"/>
    <w:rsid w:val="0081744F"/>
    <w:rsid w:val="008555AB"/>
    <w:rsid w:val="00855E1C"/>
    <w:rsid w:val="008832ED"/>
    <w:rsid w:val="00896BC9"/>
    <w:rsid w:val="008E0186"/>
    <w:rsid w:val="008F689C"/>
    <w:rsid w:val="00902309"/>
    <w:rsid w:val="009073CF"/>
    <w:rsid w:val="0092789A"/>
    <w:rsid w:val="009769D4"/>
    <w:rsid w:val="009C3122"/>
    <w:rsid w:val="009C6127"/>
    <w:rsid w:val="00A3053E"/>
    <w:rsid w:val="00A73F7C"/>
    <w:rsid w:val="00A75E83"/>
    <w:rsid w:val="00A8742E"/>
    <w:rsid w:val="00A921E2"/>
    <w:rsid w:val="00AA7A1B"/>
    <w:rsid w:val="00AB421D"/>
    <w:rsid w:val="00AC0E34"/>
    <w:rsid w:val="00AF2BE1"/>
    <w:rsid w:val="00B01DCE"/>
    <w:rsid w:val="00B17C21"/>
    <w:rsid w:val="00B41E7D"/>
    <w:rsid w:val="00B47541"/>
    <w:rsid w:val="00B74E57"/>
    <w:rsid w:val="00B8115B"/>
    <w:rsid w:val="00B82BC6"/>
    <w:rsid w:val="00BD0A93"/>
    <w:rsid w:val="00BE52F1"/>
    <w:rsid w:val="00C4714C"/>
    <w:rsid w:val="00C52057"/>
    <w:rsid w:val="00C61450"/>
    <w:rsid w:val="00CC0016"/>
    <w:rsid w:val="00CF0B98"/>
    <w:rsid w:val="00D01B9C"/>
    <w:rsid w:val="00D175A6"/>
    <w:rsid w:val="00D42DFB"/>
    <w:rsid w:val="00D86454"/>
    <w:rsid w:val="00DB013B"/>
    <w:rsid w:val="00DC46CF"/>
    <w:rsid w:val="00E15F5E"/>
    <w:rsid w:val="00EB2C7D"/>
    <w:rsid w:val="00EB49B0"/>
    <w:rsid w:val="00F01D2C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B6D"/>
  <w15:docId w15:val="{6A8750A1-B46C-4FFD-A63F-6BC77467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128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1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4128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04128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4128"/>
    <w:pPr>
      <w:ind w:left="720"/>
      <w:contextualSpacing/>
    </w:pPr>
  </w:style>
  <w:style w:type="character" w:customStyle="1" w:styleId="degree">
    <w:name w:val="degree"/>
    <w:basedOn w:val="Domylnaczcionkaakapitu"/>
    <w:rsid w:val="00234F8C"/>
  </w:style>
  <w:style w:type="character" w:customStyle="1" w:styleId="Nagwek2Znak">
    <w:name w:val="Nagłówek 2 Znak"/>
    <w:basedOn w:val="Domylnaczcionkaakapitu"/>
    <w:link w:val="Nagwek2"/>
    <w:uiPriority w:val="9"/>
    <w:rsid w:val="00A921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1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921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81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82A4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04AD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1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1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value">
    <w:name w:val="value"/>
    <w:basedOn w:val="Domylnaczcionkaakapitu"/>
    <w:rsid w:val="0018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Karolina</cp:lastModifiedBy>
  <cp:revision>4</cp:revision>
  <cp:lastPrinted>2020-10-12T11:53:00Z</cp:lastPrinted>
  <dcterms:created xsi:type="dcterms:W3CDTF">2022-11-08T11:15:00Z</dcterms:created>
  <dcterms:modified xsi:type="dcterms:W3CDTF">2022-11-15T08:48:00Z</dcterms:modified>
</cp:coreProperties>
</file>