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93D" w:rsidRDefault="008C66C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25pt;margin-top:75.75pt;width:486pt;height:832.5pt;z-index:1" filled="f" stroked="f">
            <v:textbox style="mso-next-textbox:#_x0000_s1026">
              <w:txbxContent>
                <w:p w:rsidR="00D3493D" w:rsidRPr="00492B6B" w:rsidRDefault="00D3493D" w:rsidP="004A6662">
                  <w:pPr>
                    <w:pStyle w:val="Akapitzlist"/>
                    <w:spacing w:line="360" w:lineRule="auto"/>
                    <w:jc w:val="center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SZCZEGÓŁOWY PROGRAM PRZEDSIĘWZIĘCIA</w:t>
                  </w: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jc w:val="center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Harmonogram Konkursu:</w:t>
                  </w: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jc w:val="center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12 wrzesień  2017 r. - 18 październik 2017 r.-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Rekrutacja projektów</w:t>
                  </w:r>
                </w:p>
                <w:p w:rsidR="00D3493D" w:rsidRPr="00492B6B" w:rsidRDefault="00D3493D" w:rsidP="0059429B">
                  <w:pPr>
                    <w:pStyle w:val="Akapitzlist"/>
                    <w:spacing w:line="360" w:lineRule="auto"/>
                    <w:ind w:left="2835" w:hanging="2115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2 październik 2017 r. -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Spotkanie finalistów dotychczasowych edycji Konkursu </w:t>
                  </w:r>
                  <w:proofErr w:type="spellStart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z partnerami fundacji.</w:t>
                  </w:r>
                </w:p>
                <w:p w:rsidR="00D3493D" w:rsidRPr="00492B6B" w:rsidRDefault="00B37262" w:rsidP="004A6662">
                  <w:pPr>
                    <w:pStyle w:val="Akapitzlist"/>
                    <w:spacing w:line="360" w:lineRule="auto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4</w:t>
                  </w:r>
                  <w:r w:rsidR="00D3493D"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listopad 2017 r. </w:t>
                  </w:r>
                  <w:r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–</w:t>
                  </w:r>
                  <w:r w:rsidR="00D3493D"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Ogłoszenie listy finalistów.</w:t>
                  </w: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6 listopad 2017 r. - 17 listopad 2017 r.-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Szkolenia dla Finalistów</w:t>
                  </w:r>
                </w:p>
                <w:p w:rsidR="00D3493D" w:rsidRPr="00492B6B" w:rsidRDefault="00D3493D" w:rsidP="008D327C">
                  <w:pPr>
                    <w:pStyle w:val="Akapitzlist"/>
                    <w:spacing w:line="360" w:lineRule="auto"/>
                    <w:ind w:left="2552" w:hanging="1832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21 listopad 2017 r.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- Finał Konkursu w kategoriach </w:t>
                  </w:r>
                  <w:proofErr w:type="spellStart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Politechniki Białostockiej 2017, </w:t>
                  </w:r>
                  <w:proofErr w:type="spellStart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Uniwersytetu w Białymstoku 2017, </w:t>
                  </w:r>
                  <w:proofErr w:type="spellStart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Uniwersytetu Medycznego w Białymstoku 2017, Inspiracje 2017.</w:t>
                  </w: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22 listopad 2017 r. -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Drugi dzień finałów w kategoriach Technika, Wyzwania Społeczne, Biznes.</w:t>
                  </w: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1 grudnia 2017 r. -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Gala Finałowa Konkursu</w:t>
                  </w: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jc w:val="center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Projekty są zgłaszane w kategoriach:</w:t>
                  </w: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jc w:val="center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</w:p>
                <w:p w:rsidR="00D3493D" w:rsidRPr="00492B6B" w:rsidRDefault="00D3493D" w:rsidP="009B1520">
                  <w:pPr>
                    <w:pStyle w:val="Akapitzlist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Technika-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pomysł lub projekt nowego wynalazku/produktu/usługi, które są nowym rozwiązaniem technicznym związanym z wykorzystaniem nowoczesnej technologii.</w:t>
                  </w:r>
                </w:p>
                <w:p w:rsidR="00D3493D" w:rsidRPr="00492B6B" w:rsidRDefault="00D3493D" w:rsidP="009B1520">
                  <w:pPr>
                    <w:pStyle w:val="Akapitzlist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Biznes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– projekt lub pomysł o wysokim potencjale komercjalizacji, w którym wykorzystywana jest nowoczesna technologia.</w:t>
                  </w:r>
                </w:p>
                <w:p w:rsidR="00D3493D" w:rsidRPr="00492B6B" w:rsidRDefault="00D3493D" w:rsidP="009B1520">
                  <w:pPr>
                    <w:pStyle w:val="Akapitzlist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Wyzwanie Społeczne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- idea, koncepcja pracy, rozwiązanie związane z nowoczesną technologią, które w perspektywie będzie wpływać pozytywnie na zachowania społeczne, gospodarcze, edukacyjne, proekologiczne, kulturowe i inne.</w:t>
                  </w:r>
                </w:p>
                <w:p w:rsidR="007176E1" w:rsidRPr="007176E1" w:rsidRDefault="007176E1" w:rsidP="007176E1">
                  <w:pPr>
                    <w:pStyle w:val="Akapitzlist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176E1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7176E1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Politechniki Białostockiej 2017</w:t>
                  </w:r>
                  <w:r w:rsidRP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- Projekt badawczy realizowany w środowisku uczelni. Konkurs skierowany jest do studentów, absolwentów, doktorantów Politechniki Białostockiej oraz do jej pracowników.</w:t>
                  </w:r>
                </w:p>
                <w:p w:rsidR="007176E1" w:rsidRPr="007176E1" w:rsidRDefault="007176E1" w:rsidP="007176E1">
                  <w:pPr>
                    <w:pStyle w:val="Akapitzlist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176E1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7176E1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Uniwersytetu w Białymstoku 2017 </w:t>
                  </w:r>
                  <w:r w:rsidRP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- Projekt badawczy realizowany w środowisku uczelni. Kategoria skierowana do studentów, absolwentów, doktorantów i pracowników Uniwersytetu w Białymstoku.</w:t>
                  </w:r>
                </w:p>
                <w:p w:rsidR="00D3493D" w:rsidRPr="007176E1" w:rsidRDefault="007176E1" w:rsidP="007176E1">
                  <w:pPr>
                    <w:pStyle w:val="Akapitzlist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176E1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7176E1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Uniwersytetu Medycznego w Białymstoku 2017</w:t>
                  </w:r>
                  <w:r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-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Projekt badawczy realizowany w </w:t>
                  </w:r>
                  <w:r w:rsidRP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środowisku uczelni. Kategoria skierowana do studentów, absolwentów, doktorantów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 </w:t>
                  </w:r>
                  <w:r w:rsidRP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pracowników Uniwersytetu Medycznego w Białymstoku.</w:t>
                  </w:r>
                </w:p>
                <w:p w:rsidR="00D3493D" w:rsidRPr="00492B6B" w:rsidRDefault="00D3493D" w:rsidP="008D327C">
                  <w:pPr>
                    <w:pStyle w:val="Akapitzlist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Inspiracje 2017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- </w:t>
                  </w:r>
                  <w:r w:rsidRPr="00492B6B">
                    <w:rPr>
                      <w:rStyle w:val="Pogrubienie"/>
                      <w:rFonts w:ascii="Calibri" w:hAnsi="Calibri"/>
                      <w:b w:val="0"/>
                      <w:sz w:val="22"/>
                      <w:szCs w:val="22"/>
                    </w:rPr>
                    <w:t>Odkrywcze i inspirujące rozwiązania z pogranicza designu, architektury, sztuki i techniki.</w:t>
                  </w:r>
                </w:p>
                <w:p w:rsidR="00D3493D" w:rsidRPr="00492B6B" w:rsidRDefault="00D3493D" w:rsidP="008D327C">
                  <w:pPr>
                    <w:pStyle w:val="Akapitzlist"/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D3493D" w:rsidRPr="00492B6B" w:rsidRDefault="00D3493D" w:rsidP="004A6662">
                  <w:pPr>
                    <w:pStyle w:val="Akapitzlist"/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D3493D" w:rsidRDefault="00D3493D" w:rsidP="004A6662">
                  <w:pPr>
                    <w:pStyle w:val="Akapitzlist"/>
                    <w:spacing w:line="360" w:lineRule="auto"/>
                    <w:jc w:val="both"/>
                  </w:pPr>
                </w:p>
                <w:p w:rsidR="00D3493D" w:rsidRDefault="00D3493D" w:rsidP="004A6662">
                  <w:pPr>
                    <w:pStyle w:val="Akapitzlist"/>
                    <w:spacing w:line="360" w:lineRule="auto"/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i1026" type="#_x0000_t75" alt="papier FTT.jpg" style="width:594.75pt;height:836.25pt;visibility:visible">
            <v:imagedata r:id="rId5" o:title=""/>
          </v:shape>
        </w:pict>
      </w:r>
    </w:p>
    <w:p w:rsidR="00D3493D" w:rsidRDefault="008C66CC">
      <w:r>
        <w:rPr>
          <w:noProof/>
          <w:lang w:eastAsia="pl-PL"/>
        </w:rPr>
        <w:lastRenderedPageBreak/>
        <w:pict>
          <v:shape id="_x0000_s1027" type="#_x0000_t202" style="position:absolute;margin-left:60.75pt;margin-top:78pt;width:478.5pt;height:675.75pt;z-index:2" stroked="f">
            <v:textbox style="mso-next-textbox:#_x0000_s1027">
              <w:txbxContent>
                <w:p w:rsidR="00D3493D" w:rsidRPr="00492B6B" w:rsidRDefault="00D3493D" w:rsidP="009B1520">
                  <w:pPr>
                    <w:spacing w:after="0" w:line="360" w:lineRule="auto"/>
                    <w:jc w:val="center"/>
                    <w:rPr>
                      <w:b/>
                      <w:color w:val="000000"/>
                    </w:rPr>
                  </w:pPr>
                  <w:r w:rsidRPr="00492B6B">
                    <w:rPr>
                      <w:b/>
                      <w:color w:val="000000"/>
                    </w:rPr>
                    <w:t>Przebieg Konkursu</w:t>
                  </w:r>
                </w:p>
                <w:p w:rsidR="00D3493D" w:rsidRPr="00492B6B" w:rsidRDefault="00D3493D" w:rsidP="009B1520">
                  <w:pPr>
                    <w:spacing w:after="0" w:line="360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D3493D" w:rsidRPr="00492B6B" w:rsidRDefault="00D3493D" w:rsidP="009B1520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Konkurs będzie realizowany w formule etapowej.</w:t>
                  </w:r>
                </w:p>
                <w:p w:rsidR="00D3493D" w:rsidRPr="009B1520" w:rsidRDefault="00D3493D" w:rsidP="009B1520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</w:pP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Udział w Konkursie polega na wypełnieniu formularza i nadesłaniu filmu lub prezentacji przedstawiających projekt już zrealizowany, w trakcie realizacji lub planowany w przyszłości. Projekty można zgłaszać od 12 września 2017 r. Przyjmowanie zgłoszeń kończy się w październiku 2017 r.</w:t>
                  </w:r>
                </w:p>
                <w:p w:rsidR="00D3493D" w:rsidRPr="00492B6B" w:rsidRDefault="00D3493D" w:rsidP="004A6662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 etap Konkursu polega na weryfikacji i sprawdzeniu pod względem formalnym nadesłanych zgłoszeń. Sprawdzenia pod względem formalnym dokonuje Organizator.</w:t>
                  </w:r>
                </w:p>
                <w:p w:rsidR="00D3493D" w:rsidRPr="008F654A" w:rsidRDefault="008F654A" w:rsidP="008F654A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W II etapie </w:t>
                  </w:r>
                  <w:r w:rsidR="00D3493D"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Kapituła Konkursu w listopadzie 2017r., spośród wszystkich spra</w:t>
                  </w:r>
                  <w:r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wdzonych </w:t>
                  </w:r>
                  <w:r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br/>
                    <w:t>po względem formalnym</w:t>
                  </w:r>
                  <w:r w:rsidR="00D3493D"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zgłoszeń wybierze po 5 p</w:t>
                  </w:r>
                  <w:r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rojektów w każdej z kategorii</w:t>
                  </w:r>
                  <w:r w:rsidR="00D3493D"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. Uczestni</w:t>
                  </w:r>
                  <w:r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cy, którzy zakwalifikowali się </w:t>
                  </w:r>
                  <w:r w:rsidR="00D3493D"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do II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</w:t>
                  </w:r>
                  <w:r w:rsidR="00D3493D" w:rsidRP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etapu Konkursu zostaną o tym fakcie powiadomieni drogą e-mailową.</w:t>
                  </w:r>
                </w:p>
                <w:p w:rsidR="00D3493D" w:rsidRPr="00492B6B" w:rsidRDefault="00D3493D" w:rsidP="004A6662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Każdy uczestnik zakwalifikowany do II</w:t>
                  </w:r>
                  <w:r w:rsid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I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etapu Konkursu zwany dalej Finalistą Konkursu może skorzystać z warsztatów, które pomogą mu przygotować autoprezentację finałową. Udział w warsztatach nie jest obowiązkowy.</w:t>
                  </w:r>
                </w:p>
                <w:p w:rsidR="00D3493D" w:rsidRPr="00492B6B" w:rsidRDefault="00D3493D" w:rsidP="004A6662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W III etapie Konkursu </w:t>
                  </w:r>
                  <w:r w:rsid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(Finał)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wszyscy finaliści zaprezentują się przed Kapitułami i zaproszoną na finały Konkursu publicznością. Finały Konkursu odbędą się w </w:t>
                  </w:r>
                  <w:r w:rsidR="008F654A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21 i 22 listopada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2017 r.</w:t>
                  </w:r>
                </w:p>
                <w:p w:rsidR="00D3493D" w:rsidRPr="00492B6B" w:rsidRDefault="00D3493D" w:rsidP="004A6662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Kapituły Konkursowe wyłonią po jednym ze zwycięzców/laureatów Konkursu w każdej kategorii</w:t>
                  </w:r>
                  <w:r w:rsidR="008C66CC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: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Technika, Wyzwanie Społeczne, 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Biznes, </w:t>
                  </w:r>
                  <w:proofErr w:type="spellStart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Politechniki Białostockiej 2017, </w:t>
                  </w:r>
                  <w:proofErr w:type="spellStart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Technotalent</w:t>
                  </w:r>
                  <w:proofErr w:type="spellEnd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Uniwersytetu w Białymstoku 2017, </w:t>
                  </w:r>
                  <w:proofErr w:type="spellStart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Technot</w:t>
                  </w:r>
                  <w:r w:rsidR="008C66CC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alent</w:t>
                  </w:r>
                  <w:proofErr w:type="spellEnd"/>
                  <w:r w:rsidR="008C66CC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Uniwersytetu Medycznego w </w:t>
                  </w:r>
                  <w:bookmarkStart w:id="0" w:name="_GoBack"/>
                  <w:bookmarkEnd w:id="0"/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Białymstoku 2017</w:t>
                  </w:r>
                  <w:r w:rsid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, Inspiracje 2017</w:t>
                  </w:r>
                  <w:r w:rsidRPr="00492B6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oraz w kategoriach specjalnych.</w:t>
                  </w:r>
                </w:p>
                <w:p w:rsidR="00D3493D" w:rsidRPr="007176E1" w:rsidRDefault="00D3493D" w:rsidP="00E24CEC">
                  <w:pPr>
                    <w:pStyle w:val="Akapitzlist"/>
                    <w:numPr>
                      <w:ilvl w:val="0"/>
                      <w:numId w:val="2"/>
                    </w:numPr>
                    <w:spacing w:line="360" w:lineRule="auto"/>
                    <w:jc w:val="both"/>
                  </w:pPr>
                  <w:r w:rsidRP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Ogłoszenie listy laureatów oraz wręczenie nagród laureatom i finalistom Konkursu nastąpi </w:t>
                  </w:r>
                  <w:r w:rsidRPr="007176E1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br/>
                    <w:t>w trakcie Gali finałowej. Gala Finałowa Konkursu odbędzie się 1 grudnia 2017 r.</w:t>
                  </w:r>
                </w:p>
                <w:p w:rsidR="00D3493D" w:rsidRDefault="00D3493D" w:rsidP="004A6662">
                  <w:pPr>
                    <w:spacing w:line="360" w:lineRule="auto"/>
                    <w:jc w:val="both"/>
                  </w:pPr>
                </w:p>
                <w:p w:rsidR="00D3493D" w:rsidRDefault="00D3493D" w:rsidP="004A6662">
                  <w:pPr>
                    <w:spacing w:line="360" w:lineRule="auto"/>
                    <w:jc w:val="both"/>
                  </w:pPr>
                </w:p>
                <w:p w:rsidR="00D3493D" w:rsidRDefault="00D3493D" w:rsidP="004A6662">
                  <w:pPr>
                    <w:spacing w:line="360" w:lineRule="auto"/>
                    <w:jc w:val="both"/>
                  </w:pPr>
                </w:p>
                <w:p w:rsidR="00D3493D" w:rsidRDefault="00D3493D" w:rsidP="004A6662">
                  <w:pPr>
                    <w:spacing w:line="360" w:lineRule="auto"/>
                    <w:jc w:val="both"/>
                  </w:pPr>
                </w:p>
                <w:p w:rsidR="00D3493D" w:rsidRDefault="00D3493D" w:rsidP="004A6662">
                  <w:pPr>
                    <w:spacing w:line="360" w:lineRule="auto"/>
                    <w:jc w:val="both"/>
                  </w:pPr>
                </w:p>
              </w:txbxContent>
            </v:textbox>
          </v:shape>
        </w:pict>
      </w:r>
      <w:r w:rsidR="008F654A">
        <w:rPr>
          <w:noProof/>
          <w:lang w:eastAsia="pl-PL"/>
        </w:rPr>
        <w:pict>
          <v:shape id="Obraz 2" o:spid="_x0000_i1025" type="#_x0000_t75" alt="papier FTT.jpg" style="width:594.75pt;height:836.25pt;visibility:visible">
            <v:imagedata r:id="rId5" o:title=""/>
          </v:shape>
        </w:pict>
      </w:r>
    </w:p>
    <w:sectPr w:rsidR="00D3493D" w:rsidSect="004A666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1915BB"/>
    <w:multiLevelType w:val="hybridMultilevel"/>
    <w:tmpl w:val="B07616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D370ACE"/>
    <w:multiLevelType w:val="hybridMultilevel"/>
    <w:tmpl w:val="C48E08E2"/>
    <w:lvl w:ilvl="0" w:tplc="401CF518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B886260"/>
    <w:multiLevelType w:val="hybridMultilevel"/>
    <w:tmpl w:val="AD784E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662"/>
    <w:rsid w:val="000830B6"/>
    <w:rsid w:val="00187E03"/>
    <w:rsid w:val="002F53D4"/>
    <w:rsid w:val="00361613"/>
    <w:rsid w:val="003C2148"/>
    <w:rsid w:val="003E7B02"/>
    <w:rsid w:val="00492B6B"/>
    <w:rsid w:val="004A6662"/>
    <w:rsid w:val="0059429B"/>
    <w:rsid w:val="005A657D"/>
    <w:rsid w:val="005C1346"/>
    <w:rsid w:val="00652464"/>
    <w:rsid w:val="007176E1"/>
    <w:rsid w:val="00730DC7"/>
    <w:rsid w:val="007F1AEB"/>
    <w:rsid w:val="008601BD"/>
    <w:rsid w:val="0086387E"/>
    <w:rsid w:val="008970BB"/>
    <w:rsid w:val="008C66CC"/>
    <w:rsid w:val="008D327C"/>
    <w:rsid w:val="008E0E80"/>
    <w:rsid w:val="008F654A"/>
    <w:rsid w:val="009A4FCD"/>
    <w:rsid w:val="009B1520"/>
    <w:rsid w:val="009D63F0"/>
    <w:rsid w:val="00AB1A5A"/>
    <w:rsid w:val="00B0047A"/>
    <w:rsid w:val="00B37262"/>
    <w:rsid w:val="00B72EC6"/>
    <w:rsid w:val="00C020A6"/>
    <w:rsid w:val="00CC5FC7"/>
    <w:rsid w:val="00D3493D"/>
    <w:rsid w:val="00D96CE8"/>
    <w:rsid w:val="00E24CEC"/>
    <w:rsid w:val="00E407FB"/>
    <w:rsid w:val="00F56308"/>
    <w:rsid w:val="00F61477"/>
    <w:rsid w:val="00F6526A"/>
    <w:rsid w:val="00F9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1198DF76-7E6B-4BE0-A157-44D2AC5F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0DC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4A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A666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4A6662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rsid w:val="005C134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marta</dc:creator>
  <cp:keywords/>
  <dc:description/>
  <cp:lastModifiedBy>Ania</cp:lastModifiedBy>
  <cp:revision>6</cp:revision>
  <cp:lastPrinted>2016-09-01T07:13:00Z</cp:lastPrinted>
  <dcterms:created xsi:type="dcterms:W3CDTF">2017-09-11T18:05:00Z</dcterms:created>
  <dcterms:modified xsi:type="dcterms:W3CDTF">2017-09-15T09:22:00Z</dcterms:modified>
</cp:coreProperties>
</file>