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12" w:rsidRDefault="007D3E96" w:rsidP="001201B4">
      <w:pPr>
        <w:spacing w:after="0" w:line="360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-233045</wp:posOffset>
            </wp:positionH>
            <wp:positionV relativeFrom="paragraph">
              <wp:posOffset>-52070</wp:posOffset>
            </wp:positionV>
            <wp:extent cx="1924050" cy="771525"/>
            <wp:effectExtent l="19050" t="0" r="0" b="0"/>
            <wp:wrapTopAndBottom/>
            <wp:docPr id="6" name="Obraz 6" descr="Znalezione obrazy dla zapytania wydział nauk o ziemi um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wydział nauk o ziemi umc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4015105</wp:posOffset>
            </wp:positionH>
            <wp:positionV relativeFrom="paragraph">
              <wp:posOffset>-52070</wp:posOffset>
            </wp:positionV>
            <wp:extent cx="1933575" cy="771525"/>
            <wp:effectExtent l="19050" t="0" r="9525" b="0"/>
            <wp:wrapTopAndBottom/>
            <wp:docPr id="5" name="Obraz 5" descr="Znalezione obrazy dla zapytania wydział ekonomiczny um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wydział ekonomiczny umc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2014855</wp:posOffset>
            </wp:positionH>
            <wp:positionV relativeFrom="paragraph">
              <wp:posOffset>167005</wp:posOffset>
            </wp:positionV>
            <wp:extent cx="1733550" cy="361950"/>
            <wp:effectExtent l="19050" t="0" r="0" b="0"/>
            <wp:wrapTopAndBottom/>
            <wp:docPr id="2" name="Obraz 2" descr="Znalezione obrazy dla zapytania nb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nbp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6309">
        <w:rPr>
          <w:noProof/>
          <w:lang w:eastAsia="pl-PL"/>
        </w:rPr>
        <w:t xml:space="preserve"> </w:t>
      </w:r>
    </w:p>
    <w:p w:rsidR="00DD5B80" w:rsidRPr="00376F3C" w:rsidRDefault="00DD5B80" w:rsidP="002434D4">
      <w:pPr>
        <w:spacing w:after="0" w:line="240" w:lineRule="auto"/>
        <w:jc w:val="center"/>
        <w:rPr>
          <w:rFonts w:ascii="Century Gothic" w:hAnsi="Century Gothic"/>
          <w:color w:val="2F5496" w:themeColor="accent5" w:themeShade="BF"/>
          <w:sz w:val="18"/>
          <w:szCs w:val="18"/>
        </w:rPr>
      </w:pPr>
      <w:r w:rsidRPr="00376F3C">
        <w:rPr>
          <w:rFonts w:ascii="Century Gothic" w:hAnsi="Century Gothic"/>
          <w:color w:val="2F5496" w:themeColor="accent5" w:themeShade="BF"/>
          <w:sz w:val="18"/>
          <w:szCs w:val="18"/>
        </w:rPr>
        <w:t>Wydział Nauk o Ziemi i Gospodarki Przestrzennej</w:t>
      </w:r>
      <w:r w:rsidR="002434D4" w:rsidRPr="00376F3C">
        <w:rPr>
          <w:rFonts w:ascii="Century Gothic" w:hAnsi="Century Gothic"/>
          <w:color w:val="2F5496" w:themeColor="accent5" w:themeShade="BF"/>
          <w:sz w:val="18"/>
          <w:szCs w:val="18"/>
        </w:rPr>
        <w:t xml:space="preserve"> oraz </w:t>
      </w:r>
      <w:r w:rsidRPr="00376F3C">
        <w:rPr>
          <w:rFonts w:ascii="Century Gothic" w:hAnsi="Century Gothic"/>
          <w:color w:val="2F5496" w:themeColor="accent5" w:themeShade="BF"/>
          <w:sz w:val="18"/>
          <w:szCs w:val="18"/>
        </w:rPr>
        <w:t>Wydział Ekonomiczny</w:t>
      </w:r>
    </w:p>
    <w:p w:rsidR="00C1353A" w:rsidRPr="00376F3C" w:rsidRDefault="00C1353A" w:rsidP="00C1353A">
      <w:pPr>
        <w:spacing w:after="0" w:line="240" w:lineRule="auto"/>
        <w:jc w:val="center"/>
        <w:rPr>
          <w:rFonts w:ascii="Century Gothic" w:hAnsi="Century Gothic"/>
          <w:color w:val="2F5496" w:themeColor="accent5" w:themeShade="BF"/>
          <w:sz w:val="18"/>
          <w:szCs w:val="18"/>
        </w:rPr>
      </w:pPr>
      <w:r w:rsidRPr="00376F3C">
        <w:rPr>
          <w:rFonts w:ascii="Century Gothic" w:hAnsi="Century Gothic"/>
          <w:color w:val="2F5496" w:themeColor="accent5" w:themeShade="BF"/>
          <w:sz w:val="18"/>
          <w:szCs w:val="18"/>
        </w:rPr>
        <w:t>Uniwersytet</w:t>
      </w:r>
      <w:r w:rsidR="002434D4" w:rsidRPr="00376F3C">
        <w:rPr>
          <w:rFonts w:ascii="Century Gothic" w:hAnsi="Century Gothic"/>
          <w:color w:val="2F5496" w:themeColor="accent5" w:themeShade="BF"/>
          <w:sz w:val="18"/>
          <w:szCs w:val="18"/>
        </w:rPr>
        <w:t>u</w:t>
      </w:r>
      <w:r w:rsidRPr="00376F3C">
        <w:rPr>
          <w:rFonts w:ascii="Century Gothic" w:hAnsi="Century Gothic"/>
          <w:color w:val="2F5496" w:themeColor="accent5" w:themeShade="BF"/>
          <w:sz w:val="18"/>
          <w:szCs w:val="18"/>
        </w:rPr>
        <w:t xml:space="preserve"> Marii Curie-Skłodowskiej w Lublinie</w:t>
      </w:r>
    </w:p>
    <w:p w:rsidR="009A1F12" w:rsidRPr="00376F3C" w:rsidRDefault="009A1F12" w:rsidP="009A1F12">
      <w:pPr>
        <w:spacing w:after="0" w:line="360" w:lineRule="auto"/>
        <w:jc w:val="center"/>
        <w:rPr>
          <w:rFonts w:ascii="Century Gothic" w:hAnsi="Century Gothic"/>
          <w:color w:val="2F5496" w:themeColor="accent5" w:themeShade="BF"/>
          <w:sz w:val="18"/>
          <w:szCs w:val="18"/>
        </w:rPr>
      </w:pPr>
      <w:r w:rsidRPr="00376F3C">
        <w:rPr>
          <w:rFonts w:ascii="Century Gothic" w:hAnsi="Century Gothic"/>
          <w:color w:val="2F5496" w:themeColor="accent5" w:themeShade="BF"/>
          <w:sz w:val="18"/>
          <w:szCs w:val="18"/>
        </w:rPr>
        <w:t>we współpracy z Narodowym Bankiem Polskim Oddział w Lublinie</w:t>
      </w:r>
    </w:p>
    <w:p w:rsidR="007D3E96" w:rsidRPr="00376F3C" w:rsidRDefault="004C2EF9" w:rsidP="004C2EF9">
      <w:pPr>
        <w:spacing w:after="0" w:line="240" w:lineRule="auto"/>
        <w:jc w:val="center"/>
        <w:rPr>
          <w:rFonts w:ascii="Century Gothic" w:hAnsi="Century Gothic"/>
          <w:color w:val="2F5496" w:themeColor="accent5" w:themeShade="BF"/>
          <w:sz w:val="18"/>
          <w:szCs w:val="18"/>
        </w:rPr>
      </w:pPr>
      <w:r w:rsidRPr="00376F3C">
        <w:rPr>
          <w:rFonts w:ascii="Century Gothic" w:hAnsi="Century Gothic"/>
          <w:color w:val="2F5496" w:themeColor="accent5" w:themeShade="BF"/>
          <w:sz w:val="18"/>
          <w:szCs w:val="18"/>
        </w:rPr>
        <w:t>zapraszają do udziału</w:t>
      </w:r>
      <w:r w:rsidR="00DD6961" w:rsidRPr="00376F3C">
        <w:rPr>
          <w:rFonts w:ascii="Century Gothic" w:hAnsi="Century Gothic"/>
          <w:color w:val="2F5496" w:themeColor="accent5" w:themeShade="BF"/>
          <w:sz w:val="18"/>
          <w:szCs w:val="18"/>
        </w:rPr>
        <w:t xml:space="preserve"> w</w:t>
      </w:r>
    </w:p>
    <w:p w:rsidR="009A1F12" w:rsidRDefault="009A1F12" w:rsidP="00DD5B80">
      <w:pPr>
        <w:spacing w:after="0" w:line="240" w:lineRule="auto"/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B91383" w:rsidRPr="009A1F12" w:rsidRDefault="00B91383" w:rsidP="00B9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entury Gothic" w:hAnsi="Century Gothic"/>
          <w:b/>
          <w:color w:val="808080" w:themeColor="background1" w:themeShade="80"/>
        </w:rPr>
      </w:pPr>
    </w:p>
    <w:p w:rsidR="00DD5B80" w:rsidRPr="00DD6961" w:rsidRDefault="001F3293" w:rsidP="00B9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entury Gothic" w:hAnsi="Century Gothic"/>
          <w:b/>
        </w:rPr>
      </w:pPr>
      <w:r w:rsidRPr="00DD6961">
        <w:rPr>
          <w:rFonts w:ascii="Century Gothic" w:hAnsi="Century Gothic"/>
          <w:b/>
        </w:rPr>
        <w:t>I</w:t>
      </w:r>
      <w:r w:rsidR="00C23859">
        <w:rPr>
          <w:rFonts w:ascii="Century Gothic" w:hAnsi="Century Gothic"/>
          <w:b/>
        </w:rPr>
        <w:t>V</w:t>
      </w:r>
      <w:r w:rsidRPr="00DD6961">
        <w:rPr>
          <w:rFonts w:ascii="Century Gothic" w:hAnsi="Century Gothic"/>
          <w:b/>
        </w:rPr>
        <w:t xml:space="preserve"> </w:t>
      </w:r>
      <w:r w:rsidR="00CA5A8A" w:rsidRPr="00DD6961">
        <w:rPr>
          <w:rFonts w:ascii="Century Gothic" w:hAnsi="Century Gothic"/>
          <w:b/>
        </w:rPr>
        <w:t>KONFERENCJ</w:t>
      </w:r>
      <w:r w:rsidR="00DD6961" w:rsidRPr="00DD6961">
        <w:rPr>
          <w:rFonts w:ascii="Century Gothic" w:hAnsi="Century Gothic"/>
          <w:b/>
        </w:rPr>
        <w:t>I</w:t>
      </w:r>
      <w:r w:rsidR="00CA5A8A" w:rsidRPr="00DD6961">
        <w:rPr>
          <w:rFonts w:ascii="Century Gothic" w:hAnsi="Century Gothic"/>
          <w:b/>
        </w:rPr>
        <w:t xml:space="preserve"> NAUKOWO-BRANŻOW</w:t>
      </w:r>
      <w:r w:rsidR="00DD6961" w:rsidRPr="00DD6961">
        <w:rPr>
          <w:rFonts w:ascii="Century Gothic" w:hAnsi="Century Gothic"/>
          <w:b/>
        </w:rPr>
        <w:t>EJ</w:t>
      </w:r>
      <w:r w:rsidR="00CA31F9" w:rsidRPr="00DD6961">
        <w:rPr>
          <w:rFonts w:ascii="Century Gothic" w:hAnsi="Century Gothic"/>
          <w:b/>
        </w:rPr>
        <w:t xml:space="preserve">  </w:t>
      </w:r>
    </w:p>
    <w:p w:rsidR="00764ACB" w:rsidRPr="00DD6961" w:rsidRDefault="00DD6961" w:rsidP="00B9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entury Gothic" w:hAnsi="Century Gothic"/>
          <w:b/>
        </w:rPr>
      </w:pPr>
      <w:r w:rsidRPr="00DD6961">
        <w:rPr>
          <w:rFonts w:ascii="Century Gothic" w:hAnsi="Century Gothic"/>
          <w:b/>
        </w:rPr>
        <w:t xml:space="preserve">w dniach </w:t>
      </w:r>
      <w:r w:rsidR="00C23859">
        <w:rPr>
          <w:rFonts w:ascii="Century Gothic" w:hAnsi="Century Gothic"/>
          <w:b/>
        </w:rPr>
        <w:t>6-7</w:t>
      </w:r>
      <w:r w:rsidR="00367E43" w:rsidRPr="00DD6961">
        <w:rPr>
          <w:rFonts w:ascii="Century Gothic" w:hAnsi="Century Gothic"/>
          <w:b/>
        </w:rPr>
        <w:t xml:space="preserve"> grudnia </w:t>
      </w:r>
      <w:r w:rsidR="00CA5A8A" w:rsidRPr="00DD6961">
        <w:rPr>
          <w:rFonts w:ascii="Century Gothic" w:hAnsi="Century Gothic"/>
          <w:b/>
        </w:rPr>
        <w:t>201</w:t>
      </w:r>
      <w:r w:rsidR="00C23859">
        <w:rPr>
          <w:rFonts w:ascii="Century Gothic" w:hAnsi="Century Gothic"/>
          <w:b/>
        </w:rPr>
        <w:t>8</w:t>
      </w:r>
      <w:r w:rsidR="00CA31F9" w:rsidRPr="00DD6961">
        <w:rPr>
          <w:rFonts w:ascii="Century Gothic" w:hAnsi="Century Gothic"/>
          <w:b/>
        </w:rPr>
        <w:t>r.</w:t>
      </w:r>
    </w:p>
    <w:p w:rsidR="00562D8D" w:rsidRPr="005162FA" w:rsidRDefault="00562D8D" w:rsidP="00B9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entury Gothic" w:hAnsi="Century Gothic"/>
          <w:i/>
          <w:color w:val="2F5496" w:themeColor="accent5" w:themeShade="BF"/>
          <w:sz w:val="24"/>
          <w:szCs w:val="24"/>
        </w:rPr>
      </w:pPr>
    </w:p>
    <w:p w:rsidR="00F27452" w:rsidRPr="009A1F12" w:rsidRDefault="00FB46AE" w:rsidP="00B9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entury Gothic" w:hAnsi="Century Gothic"/>
          <w:b/>
          <w:i/>
          <w:color w:val="1F4E79" w:themeColor="accent1" w:themeShade="80"/>
          <w:sz w:val="28"/>
          <w:szCs w:val="28"/>
        </w:rPr>
      </w:pPr>
      <w:r w:rsidRPr="009A1F12">
        <w:rPr>
          <w:rFonts w:ascii="Century Gothic" w:hAnsi="Century Gothic"/>
          <w:b/>
          <w:i/>
          <w:color w:val="1F4E79" w:themeColor="accent1" w:themeShade="80"/>
          <w:sz w:val="28"/>
          <w:szCs w:val="28"/>
        </w:rPr>
        <w:t>R</w:t>
      </w:r>
      <w:r w:rsidRPr="00287CF9">
        <w:rPr>
          <w:rFonts w:ascii="Century Gothic" w:hAnsi="Century Gothic"/>
          <w:b/>
          <w:i/>
          <w:color w:val="2F5496" w:themeColor="accent5" w:themeShade="BF"/>
          <w:sz w:val="28"/>
          <w:szCs w:val="28"/>
        </w:rPr>
        <w:t>YNEK</w:t>
      </w:r>
      <w:r w:rsidR="00A25AE5" w:rsidRPr="00287CF9">
        <w:rPr>
          <w:rFonts w:ascii="Century Gothic" w:hAnsi="Century Gothic"/>
          <w:b/>
          <w:i/>
          <w:color w:val="2F5496" w:themeColor="accent5" w:themeShade="BF"/>
          <w:sz w:val="28"/>
          <w:szCs w:val="28"/>
        </w:rPr>
        <w:t xml:space="preserve"> NIERUCHOMOŚCI </w:t>
      </w:r>
      <w:r w:rsidR="00C23859">
        <w:rPr>
          <w:rFonts w:ascii="Century Gothic" w:hAnsi="Century Gothic"/>
          <w:b/>
          <w:i/>
          <w:color w:val="2F5496" w:themeColor="accent5" w:themeShade="BF"/>
          <w:sz w:val="28"/>
          <w:szCs w:val="28"/>
        </w:rPr>
        <w:t>– ASPEKTY PRAWNE I EKONOMICZNE</w:t>
      </w:r>
    </w:p>
    <w:p w:rsidR="00666999" w:rsidRDefault="00666999" w:rsidP="00B9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entury Gothic" w:hAnsi="Century Gothic"/>
          <w:b/>
          <w:i/>
          <w:color w:val="2F5496" w:themeColor="accent5" w:themeShade="BF"/>
          <w:sz w:val="28"/>
          <w:szCs w:val="28"/>
        </w:rPr>
      </w:pPr>
    </w:p>
    <w:p w:rsidR="00247BEA" w:rsidRDefault="00247BEA" w:rsidP="00666999">
      <w:pPr>
        <w:spacing w:after="0" w:line="240" w:lineRule="auto"/>
        <w:rPr>
          <w:rFonts w:ascii="Century Gothic" w:hAnsi="Century Gothic"/>
          <w:b/>
          <w:sz w:val="12"/>
          <w:szCs w:val="12"/>
        </w:rPr>
      </w:pPr>
    </w:p>
    <w:p w:rsidR="00CF6453" w:rsidRDefault="00CF6453" w:rsidP="00666999">
      <w:pPr>
        <w:spacing w:after="0" w:line="240" w:lineRule="auto"/>
        <w:rPr>
          <w:rFonts w:ascii="Century Gothic" w:hAnsi="Century Gothic"/>
          <w:b/>
          <w:sz w:val="12"/>
          <w:szCs w:val="12"/>
        </w:rPr>
      </w:pPr>
    </w:p>
    <w:p w:rsidR="00CF6453" w:rsidRPr="004C2EF9" w:rsidRDefault="00CF6453" w:rsidP="00666999">
      <w:pPr>
        <w:spacing w:after="0" w:line="240" w:lineRule="auto"/>
        <w:rPr>
          <w:rFonts w:ascii="Century Gothic" w:hAnsi="Century Gothic"/>
          <w:b/>
          <w:sz w:val="12"/>
          <w:szCs w:val="12"/>
        </w:rPr>
      </w:pPr>
    </w:p>
    <w:p w:rsidR="00666999" w:rsidRPr="00287CF9" w:rsidRDefault="00C45962" w:rsidP="00287CF9">
      <w:pPr>
        <w:shd w:val="clear" w:color="auto" w:fill="D5DCE4" w:themeFill="text2" w:themeFillTint="33"/>
        <w:spacing w:before="120" w:after="120" w:line="240" w:lineRule="auto"/>
        <w:rPr>
          <w:rFonts w:ascii="Century Gothic" w:hAnsi="Century Gothic"/>
          <w:b/>
          <w:sz w:val="20"/>
          <w:szCs w:val="20"/>
        </w:rPr>
      </w:pPr>
      <w:r w:rsidRPr="00287CF9">
        <w:rPr>
          <w:rFonts w:ascii="Century Gothic" w:hAnsi="Century Gothic"/>
          <w:b/>
          <w:sz w:val="20"/>
          <w:szCs w:val="20"/>
        </w:rPr>
        <w:t>KOMITET NAUKOWY</w:t>
      </w:r>
    </w:p>
    <w:p w:rsidR="00666999" w:rsidRPr="00CF6453" w:rsidRDefault="00666999" w:rsidP="00287CF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6453">
        <w:rPr>
          <w:rFonts w:ascii="Century Gothic" w:hAnsi="Century Gothic"/>
          <w:sz w:val="20"/>
          <w:szCs w:val="20"/>
        </w:rPr>
        <w:t>prof. dr hab. Marian Harasimiuk</w:t>
      </w:r>
      <w:r w:rsidR="00367E43" w:rsidRPr="00CF6453">
        <w:rPr>
          <w:rFonts w:ascii="Century Gothic" w:hAnsi="Century Gothic"/>
          <w:sz w:val="20"/>
          <w:szCs w:val="20"/>
        </w:rPr>
        <w:t xml:space="preserve"> (Uniwersytet Marii Curie-Skłodowskiej)</w:t>
      </w:r>
    </w:p>
    <w:p w:rsidR="009E012D" w:rsidRPr="00CF6453" w:rsidRDefault="00367E43" w:rsidP="00287CF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6453">
        <w:rPr>
          <w:rFonts w:ascii="Century Gothic" w:hAnsi="Century Gothic"/>
          <w:sz w:val="20"/>
          <w:szCs w:val="20"/>
        </w:rPr>
        <w:t>dr hab. Jacek Łaszek, prof. SGH (Narodowy Bank Polski, Szkoła Główna Handlowa</w:t>
      </w:r>
      <w:r w:rsidR="009E012D" w:rsidRPr="00CF6453">
        <w:rPr>
          <w:rFonts w:ascii="Century Gothic" w:hAnsi="Century Gothic"/>
          <w:sz w:val="20"/>
          <w:szCs w:val="20"/>
        </w:rPr>
        <w:t>)</w:t>
      </w:r>
    </w:p>
    <w:p w:rsidR="00367E43" w:rsidRPr="00CF6453" w:rsidRDefault="00367E43" w:rsidP="00287CF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6453">
        <w:rPr>
          <w:rFonts w:ascii="Century Gothic" w:hAnsi="Century Gothic"/>
          <w:sz w:val="20"/>
          <w:szCs w:val="20"/>
        </w:rPr>
        <w:t xml:space="preserve">dr hab. </w:t>
      </w:r>
      <w:r w:rsidR="00515808" w:rsidRPr="00CF6453">
        <w:rPr>
          <w:rFonts w:ascii="Century Gothic" w:hAnsi="Century Gothic"/>
          <w:sz w:val="20"/>
          <w:szCs w:val="20"/>
        </w:rPr>
        <w:t>Zbigniew Pastuszak, prof. UMCS</w:t>
      </w:r>
      <w:r w:rsidRPr="00CF6453">
        <w:rPr>
          <w:rFonts w:ascii="Century Gothic" w:hAnsi="Century Gothic"/>
          <w:sz w:val="20"/>
          <w:szCs w:val="20"/>
        </w:rPr>
        <w:t xml:space="preserve"> (Uniwersytet Marii Curie-Skłodowskiej)</w:t>
      </w:r>
    </w:p>
    <w:p w:rsidR="00367E43" w:rsidRPr="00CF6453" w:rsidRDefault="00367E43" w:rsidP="00287CF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6453">
        <w:rPr>
          <w:rFonts w:ascii="Century Gothic" w:hAnsi="Century Gothic"/>
          <w:sz w:val="20"/>
          <w:szCs w:val="20"/>
        </w:rPr>
        <w:t xml:space="preserve">dr hab. Waldemar </w:t>
      </w:r>
      <w:proofErr w:type="spellStart"/>
      <w:r w:rsidRPr="00CF6453">
        <w:rPr>
          <w:rFonts w:ascii="Century Gothic" w:hAnsi="Century Gothic"/>
          <w:sz w:val="20"/>
          <w:szCs w:val="20"/>
        </w:rPr>
        <w:t>Gorzym-Wilkowski</w:t>
      </w:r>
      <w:proofErr w:type="spellEnd"/>
      <w:r w:rsidRPr="00CF6453">
        <w:rPr>
          <w:rFonts w:ascii="Century Gothic" w:hAnsi="Century Gothic"/>
          <w:sz w:val="20"/>
          <w:szCs w:val="20"/>
        </w:rPr>
        <w:t xml:space="preserve"> (Uniwersytet Marii Curie-Skłodowskiej)</w:t>
      </w:r>
    </w:p>
    <w:p w:rsidR="00515808" w:rsidRPr="00CF6453" w:rsidRDefault="00515808" w:rsidP="00287CF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6453">
        <w:rPr>
          <w:rFonts w:ascii="Century Gothic" w:hAnsi="Century Gothic"/>
          <w:sz w:val="20"/>
          <w:szCs w:val="20"/>
        </w:rPr>
        <w:t>dr Krzysztof Olszewski (Narodowy Bank Polski, Szkoła Główna Handlowa)</w:t>
      </w:r>
    </w:p>
    <w:p w:rsidR="00666999" w:rsidRPr="00CF6453" w:rsidRDefault="00666999" w:rsidP="00287CF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6453">
        <w:rPr>
          <w:rFonts w:ascii="Century Gothic" w:hAnsi="Century Gothic"/>
          <w:sz w:val="20"/>
          <w:szCs w:val="20"/>
        </w:rPr>
        <w:t>dr Dagmara Kociuba</w:t>
      </w:r>
      <w:r w:rsidR="00367E43" w:rsidRPr="00CF6453">
        <w:rPr>
          <w:rFonts w:ascii="Century Gothic" w:hAnsi="Century Gothic"/>
          <w:sz w:val="20"/>
          <w:szCs w:val="20"/>
        </w:rPr>
        <w:t xml:space="preserve"> (Uniwersytet Marii Curie-Skłodowskiej)</w:t>
      </w:r>
    </w:p>
    <w:p w:rsidR="00367E43" w:rsidRPr="00CF6453" w:rsidRDefault="00367E43" w:rsidP="00287CF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6453">
        <w:rPr>
          <w:rFonts w:ascii="Century Gothic" w:hAnsi="Century Gothic"/>
          <w:sz w:val="20"/>
          <w:szCs w:val="20"/>
        </w:rPr>
        <w:t>dr Krzysztof Markowski (Urząd Statystyczny</w:t>
      </w:r>
      <w:r w:rsidR="009469A9" w:rsidRPr="00CF6453">
        <w:rPr>
          <w:rFonts w:ascii="Century Gothic" w:hAnsi="Century Gothic"/>
          <w:sz w:val="20"/>
          <w:szCs w:val="20"/>
        </w:rPr>
        <w:t xml:space="preserve"> w Lublinie</w:t>
      </w:r>
      <w:r w:rsidRPr="00CF6453">
        <w:rPr>
          <w:rFonts w:ascii="Century Gothic" w:hAnsi="Century Gothic"/>
          <w:sz w:val="20"/>
          <w:szCs w:val="20"/>
        </w:rPr>
        <w:t>)</w:t>
      </w:r>
      <w:r w:rsidR="00515808" w:rsidRPr="00CF6453">
        <w:rPr>
          <w:rFonts w:ascii="Century Gothic" w:hAnsi="Century Gothic"/>
          <w:sz w:val="20"/>
          <w:szCs w:val="20"/>
        </w:rPr>
        <w:t xml:space="preserve"> </w:t>
      </w:r>
    </w:p>
    <w:p w:rsidR="00666999" w:rsidRDefault="00515808" w:rsidP="00CF645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6453">
        <w:rPr>
          <w:rFonts w:ascii="Century Gothic" w:hAnsi="Century Gothic"/>
          <w:sz w:val="20"/>
          <w:szCs w:val="20"/>
        </w:rPr>
        <w:t>dr Mariusz Sagan (Urząd Miasta Lublin)</w:t>
      </w:r>
    </w:p>
    <w:p w:rsidR="00CF6453" w:rsidRPr="00CF6453" w:rsidRDefault="00CF6453" w:rsidP="00CF64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66999" w:rsidRPr="00287CF9" w:rsidRDefault="00C45962" w:rsidP="00287CF9">
      <w:pPr>
        <w:shd w:val="clear" w:color="auto" w:fill="D5DCE4" w:themeFill="text2" w:themeFillTint="33"/>
        <w:spacing w:before="120" w:after="120" w:line="240" w:lineRule="auto"/>
        <w:rPr>
          <w:rFonts w:ascii="Century Gothic" w:hAnsi="Century Gothic"/>
          <w:b/>
          <w:sz w:val="20"/>
          <w:szCs w:val="20"/>
        </w:rPr>
      </w:pPr>
      <w:r w:rsidRPr="00287CF9">
        <w:rPr>
          <w:rFonts w:ascii="Century Gothic" w:hAnsi="Century Gothic"/>
          <w:b/>
          <w:sz w:val="20"/>
          <w:szCs w:val="20"/>
        </w:rPr>
        <w:t>KOMITET ORGANIZACYJNY</w:t>
      </w:r>
    </w:p>
    <w:p w:rsidR="002351A4" w:rsidRPr="00CF6453" w:rsidRDefault="002351A4" w:rsidP="00287CF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6453">
        <w:rPr>
          <w:rFonts w:ascii="Century Gothic" w:hAnsi="Century Gothic"/>
          <w:sz w:val="20"/>
          <w:szCs w:val="20"/>
        </w:rPr>
        <w:t xml:space="preserve">dr hab. Waldemar </w:t>
      </w:r>
      <w:proofErr w:type="spellStart"/>
      <w:r w:rsidRPr="00CF6453">
        <w:rPr>
          <w:rFonts w:ascii="Century Gothic" w:hAnsi="Century Gothic"/>
          <w:sz w:val="20"/>
          <w:szCs w:val="20"/>
        </w:rPr>
        <w:t>Gorzym-Wilkowski</w:t>
      </w:r>
      <w:proofErr w:type="spellEnd"/>
      <w:r w:rsidRPr="00CF6453">
        <w:rPr>
          <w:rFonts w:ascii="Century Gothic" w:hAnsi="Century Gothic"/>
          <w:sz w:val="20"/>
          <w:szCs w:val="20"/>
        </w:rPr>
        <w:t xml:space="preserve"> – przewodniczący komitetu organizacyjnego</w:t>
      </w:r>
    </w:p>
    <w:p w:rsidR="002351A4" w:rsidRPr="00CF6453" w:rsidRDefault="002351A4" w:rsidP="00287CF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6453">
        <w:rPr>
          <w:rFonts w:ascii="Century Gothic" w:hAnsi="Century Gothic"/>
          <w:sz w:val="20"/>
          <w:szCs w:val="20"/>
        </w:rPr>
        <w:t>dr Agnieszka Wójcik (WE UMCS) – sekretarz konferencji</w:t>
      </w:r>
      <w:r w:rsidR="00631069">
        <w:rPr>
          <w:rFonts w:ascii="Century Gothic" w:hAnsi="Century Gothic"/>
          <w:sz w:val="20"/>
          <w:szCs w:val="20"/>
        </w:rPr>
        <w:t>, koordynator</w:t>
      </w:r>
      <w:r w:rsidRPr="00CF6453">
        <w:rPr>
          <w:rFonts w:ascii="Century Gothic" w:hAnsi="Century Gothic"/>
          <w:sz w:val="20"/>
          <w:szCs w:val="20"/>
        </w:rPr>
        <w:t xml:space="preserve"> </w:t>
      </w:r>
      <w:r w:rsidR="003A3FC0">
        <w:rPr>
          <w:rFonts w:ascii="Century Gothic" w:hAnsi="Century Gothic"/>
          <w:sz w:val="20"/>
          <w:szCs w:val="20"/>
        </w:rPr>
        <w:t>z ramienia WE</w:t>
      </w:r>
    </w:p>
    <w:p w:rsidR="00515808" w:rsidRPr="00CF6453" w:rsidRDefault="00515808" w:rsidP="00287CF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6453">
        <w:rPr>
          <w:rFonts w:ascii="Century Gothic" w:hAnsi="Century Gothic"/>
          <w:sz w:val="20"/>
          <w:szCs w:val="20"/>
        </w:rPr>
        <w:t>mgr inż. arch. Anna Sawicka (</w:t>
      </w:r>
      <w:proofErr w:type="spellStart"/>
      <w:r w:rsidRPr="00CF6453">
        <w:rPr>
          <w:rFonts w:ascii="Century Gothic" w:hAnsi="Century Gothic"/>
          <w:sz w:val="20"/>
          <w:szCs w:val="20"/>
        </w:rPr>
        <w:t>WNoZiGP</w:t>
      </w:r>
      <w:proofErr w:type="spellEnd"/>
      <w:r w:rsidRPr="00CF6453">
        <w:rPr>
          <w:rFonts w:ascii="Century Gothic" w:hAnsi="Century Gothic"/>
          <w:sz w:val="20"/>
          <w:szCs w:val="20"/>
        </w:rPr>
        <w:t xml:space="preserve"> UMCS) </w:t>
      </w:r>
      <w:r w:rsidR="002351A4" w:rsidRPr="00CF6453">
        <w:rPr>
          <w:rFonts w:ascii="Century Gothic" w:hAnsi="Century Gothic"/>
          <w:sz w:val="20"/>
          <w:szCs w:val="20"/>
        </w:rPr>
        <w:t>– sekretarz konferencji</w:t>
      </w:r>
      <w:r w:rsidR="00631069">
        <w:rPr>
          <w:rFonts w:ascii="Century Gothic" w:hAnsi="Century Gothic"/>
          <w:sz w:val="20"/>
          <w:szCs w:val="20"/>
        </w:rPr>
        <w:t>, koordynator</w:t>
      </w:r>
      <w:r w:rsidR="003A3FC0">
        <w:rPr>
          <w:rFonts w:ascii="Century Gothic" w:hAnsi="Century Gothic"/>
          <w:sz w:val="20"/>
          <w:szCs w:val="20"/>
        </w:rPr>
        <w:t xml:space="preserve"> z ramienia </w:t>
      </w:r>
      <w:proofErr w:type="spellStart"/>
      <w:r w:rsidR="003A3FC0" w:rsidRPr="00CF6453">
        <w:rPr>
          <w:rFonts w:ascii="Century Gothic" w:hAnsi="Century Gothic"/>
          <w:sz w:val="20"/>
          <w:szCs w:val="20"/>
        </w:rPr>
        <w:t>WNoZiGP</w:t>
      </w:r>
      <w:proofErr w:type="spellEnd"/>
    </w:p>
    <w:p w:rsidR="00367E43" w:rsidRDefault="000A1E79" w:rsidP="00287CF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6453">
        <w:rPr>
          <w:rFonts w:ascii="Century Gothic" w:hAnsi="Century Gothic"/>
          <w:sz w:val="20"/>
          <w:szCs w:val="20"/>
        </w:rPr>
        <w:t xml:space="preserve">mgr </w:t>
      </w:r>
      <w:r w:rsidR="00666999" w:rsidRPr="00CF6453">
        <w:rPr>
          <w:rFonts w:ascii="Century Gothic" w:hAnsi="Century Gothic"/>
          <w:sz w:val="20"/>
          <w:szCs w:val="20"/>
        </w:rPr>
        <w:t>Renata Kwiatkowska</w:t>
      </w:r>
      <w:r w:rsidR="00A87F64" w:rsidRPr="00CF6453">
        <w:rPr>
          <w:rFonts w:ascii="Century Gothic" w:hAnsi="Century Gothic"/>
          <w:sz w:val="20"/>
          <w:szCs w:val="20"/>
        </w:rPr>
        <w:t xml:space="preserve"> (NBP)</w:t>
      </w:r>
      <w:r w:rsidR="00595E92" w:rsidRPr="00CF6453">
        <w:rPr>
          <w:rFonts w:ascii="Century Gothic" w:hAnsi="Century Gothic"/>
          <w:sz w:val="20"/>
          <w:szCs w:val="20"/>
        </w:rPr>
        <w:t xml:space="preserve"> </w:t>
      </w:r>
      <w:r w:rsidR="009469A9" w:rsidRPr="00CF6453">
        <w:rPr>
          <w:rFonts w:ascii="Century Gothic" w:hAnsi="Century Gothic"/>
          <w:sz w:val="20"/>
          <w:szCs w:val="20"/>
        </w:rPr>
        <w:t xml:space="preserve">– </w:t>
      </w:r>
      <w:r w:rsidR="00631069" w:rsidRPr="00CF6453">
        <w:rPr>
          <w:rFonts w:ascii="Century Gothic" w:hAnsi="Century Gothic"/>
          <w:sz w:val="20"/>
          <w:szCs w:val="20"/>
        </w:rPr>
        <w:t>członek komitetu organizacyjnego</w:t>
      </w:r>
      <w:r w:rsidR="00631069" w:rsidRPr="00CF6453">
        <w:rPr>
          <w:rFonts w:ascii="Century Gothic" w:hAnsi="Century Gothic"/>
          <w:sz w:val="20"/>
          <w:szCs w:val="20"/>
          <w:shd w:val="clear" w:color="auto" w:fill="FFFFFF"/>
        </w:rPr>
        <w:t>, koordynator z ramienia</w:t>
      </w:r>
      <w:r w:rsidR="003A3FC0">
        <w:rPr>
          <w:rFonts w:ascii="Century Gothic" w:hAnsi="Century Gothic"/>
          <w:sz w:val="20"/>
          <w:szCs w:val="20"/>
        </w:rPr>
        <w:t xml:space="preserve"> NBP</w:t>
      </w:r>
    </w:p>
    <w:p w:rsidR="003A3FC0" w:rsidRDefault="003A3FC0" w:rsidP="00287CF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6453">
        <w:rPr>
          <w:rFonts w:ascii="Century Gothic" w:hAnsi="Century Gothic"/>
          <w:sz w:val="20"/>
          <w:szCs w:val="20"/>
        </w:rPr>
        <w:t>prof. dr hab. Marian Harasimiuk – członek komitetu organizacyjnego</w:t>
      </w:r>
    </w:p>
    <w:p w:rsidR="003A3FC0" w:rsidRPr="00CF6453" w:rsidRDefault="003A3FC0" w:rsidP="00287CF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6453">
        <w:rPr>
          <w:rFonts w:ascii="Century Gothic" w:hAnsi="Century Gothic"/>
          <w:sz w:val="20"/>
          <w:szCs w:val="20"/>
        </w:rPr>
        <w:t xml:space="preserve">mgr Beata </w:t>
      </w:r>
      <w:proofErr w:type="spellStart"/>
      <w:r w:rsidRPr="00CF6453">
        <w:rPr>
          <w:rFonts w:ascii="Century Gothic" w:hAnsi="Century Gothic"/>
          <w:sz w:val="20"/>
          <w:szCs w:val="20"/>
        </w:rPr>
        <w:t>Chabudzińska</w:t>
      </w:r>
      <w:proofErr w:type="spellEnd"/>
      <w:r w:rsidRPr="00CF6453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Pr="00CF6453">
        <w:rPr>
          <w:rFonts w:ascii="Century Gothic" w:hAnsi="Century Gothic"/>
          <w:sz w:val="20"/>
          <w:szCs w:val="20"/>
        </w:rPr>
        <w:t>WNoZiGP</w:t>
      </w:r>
      <w:proofErr w:type="spellEnd"/>
      <w:r w:rsidRPr="00CF6453">
        <w:rPr>
          <w:rFonts w:ascii="Century Gothic" w:hAnsi="Century Gothic"/>
          <w:sz w:val="20"/>
          <w:szCs w:val="20"/>
        </w:rPr>
        <w:t xml:space="preserve"> UMCS) – członek komitetu organizacyjnego</w:t>
      </w:r>
    </w:p>
    <w:p w:rsidR="00C23859" w:rsidRPr="00CF6453" w:rsidRDefault="00C23859" w:rsidP="00287CF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6453">
        <w:rPr>
          <w:rFonts w:ascii="Century Gothic" w:hAnsi="Century Gothic"/>
          <w:sz w:val="20"/>
          <w:szCs w:val="20"/>
        </w:rPr>
        <w:t xml:space="preserve">dr Roman </w:t>
      </w:r>
      <w:proofErr w:type="spellStart"/>
      <w:r w:rsidRPr="00CF6453">
        <w:rPr>
          <w:rFonts w:ascii="Century Gothic" w:hAnsi="Century Gothic"/>
          <w:sz w:val="20"/>
          <w:szCs w:val="20"/>
        </w:rPr>
        <w:t>Asyngier</w:t>
      </w:r>
      <w:proofErr w:type="spellEnd"/>
      <w:r w:rsidRPr="00CF6453">
        <w:rPr>
          <w:rFonts w:ascii="Century Gothic" w:hAnsi="Century Gothic"/>
          <w:sz w:val="20"/>
          <w:szCs w:val="20"/>
        </w:rPr>
        <w:t xml:space="preserve"> (WE UMCS) – członek komitetu organizacyjnego</w:t>
      </w:r>
    </w:p>
    <w:p w:rsidR="00DA2E0B" w:rsidRDefault="00C23859" w:rsidP="00C2385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6453">
        <w:rPr>
          <w:rFonts w:ascii="Century Gothic" w:hAnsi="Century Gothic"/>
          <w:sz w:val="20"/>
          <w:szCs w:val="20"/>
        </w:rPr>
        <w:t xml:space="preserve">mgr Piotr </w:t>
      </w:r>
      <w:proofErr w:type="spellStart"/>
      <w:r w:rsidRPr="00CF6453">
        <w:rPr>
          <w:rFonts w:ascii="Century Gothic" w:hAnsi="Century Gothic"/>
          <w:sz w:val="20"/>
          <w:szCs w:val="20"/>
        </w:rPr>
        <w:t>Wetoszka</w:t>
      </w:r>
      <w:proofErr w:type="spellEnd"/>
      <w:r w:rsidRPr="00CF6453">
        <w:rPr>
          <w:rFonts w:ascii="Century Gothic" w:hAnsi="Century Gothic"/>
          <w:sz w:val="20"/>
          <w:szCs w:val="20"/>
        </w:rPr>
        <w:t xml:space="preserve"> (WE UMCS) – członek komitetu organizacyjnego</w:t>
      </w:r>
    </w:p>
    <w:p w:rsidR="003A3FC0" w:rsidRPr="00CF6453" w:rsidRDefault="003A3FC0" w:rsidP="00C2385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6453">
        <w:rPr>
          <w:rFonts w:ascii="Century Gothic" w:hAnsi="Century Gothic"/>
          <w:sz w:val="20"/>
          <w:szCs w:val="20"/>
        </w:rPr>
        <w:t>dr Dagmara Kociuba (</w:t>
      </w:r>
      <w:proofErr w:type="spellStart"/>
      <w:r w:rsidRPr="00CF6453">
        <w:rPr>
          <w:rFonts w:ascii="Century Gothic" w:hAnsi="Century Gothic"/>
          <w:sz w:val="20"/>
          <w:szCs w:val="20"/>
        </w:rPr>
        <w:t>WNoZiGP</w:t>
      </w:r>
      <w:proofErr w:type="spellEnd"/>
      <w:r w:rsidRPr="00CF6453">
        <w:rPr>
          <w:rFonts w:ascii="Century Gothic" w:hAnsi="Century Gothic"/>
          <w:sz w:val="20"/>
          <w:szCs w:val="20"/>
        </w:rPr>
        <w:t xml:space="preserve"> UMCS) – członek komitetu organizacyjnego</w:t>
      </w:r>
    </w:p>
    <w:p w:rsidR="00F84FAA" w:rsidRPr="00CF6453" w:rsidRDefault="00F84FAA" w:rsidP="00287CF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6453">
        <w:rPr>
          <w:rFonts w:ascii="Century Gothic" w:hAnsi="Century Gothic"/>
          <w:sz w:val="20"/>
          <w:szCs w:val="20"/>
        </w:rPr>
        <w:t xml:space="preserve">dr hab. Wioletta </w:t>
      </w:r>
      <w:proofErr w:type="spellStart"/>
      <w:r w:rsidRPr="00CF6453">
        <w:rPr>
          <w:rFonts w:ascii="Century Gothic" w:hAnsi="Century Gothic"/>
          <w:sz w:val="20"/>
          <w:szCs w:val="20"/>
        </w:rPr>
        <w:t>Kałamucka</w:t>
      </w:r>
      <w:proofErr w:type="spellEnd"/>
      <w:r w:rsidRPr="00CF6453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Pr="00CF6453">
        <w:rPr>
          <w:rFonts w:ascii="Century Gothic" w:hAnsi="Century Gothic"/>
          <w:sz w:val="20"/>
          <w:szCs w:val="20"/>
        </w:rPr>
        <w:t>WNoZiGP</w:t>
      </w:r>
      <w:proofErr w:type="spellEnd"/>
      <w:r w:rsidRPr="00CF6453">
        <w:rPr>
          <w:rFonts w:ascii="Century Gothic" w:hAnsi="Century Gothic"/>
          <w:sz w:val="20"/>
          <w:szCs w:val="20"/>
        </w:rPr>
        <w:t xml:space="preserve"> UMCS) – członek komitetu organizacyjnego</w:t>
      </w:r>
    </w:p>
    <w:p w:rsidR="00C23859" w:rsidRPr="00CF6453" w:rsidRDefault="00C23859" w:rsidP="00287CF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6453">
        <w:rPr>
          <w:rFonts w:ascii="Century Gothic" w:hAnsi="Century Gothic"/>
          <w:sz w:val="20"/>
          <w:szCs w:val="20"/>
        </w:rPr>
        <w:t xml:space="preserve">dr Bogusława </w:t>
      </w:r>
      <w:proofErr w:type="spellStart"/>
      <w:r w:rsidRPr="00CF6453">
        <w:rPr>
          <w:rFonts w:ascii="Century Gothic" w:hAnsi="Century Gothic"/>
          <w:sz w:val="20"/>
          <w:szCs w:val="20"/>
        </w:rPr>
        <w:t>Baran-Zgłobicka</w:t>
      </w:r>
      <w:proofErr w:type="spellEnd"/>
      <w:r w:rsidRPr="00CF6453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Pr="00CF6453">
        <w:rPr>
          <w:rFonts w:ascii="Century Gothic" w:hAnsi="Century Gothic"/>
          <w:sz w:val="20"/>
          <w:szCs w:val="20"/>
        </w:rPr>
        <w:t>WNoZiGP</w:t>
      </w:r>
      <w:proofErr w:type="spellEnd"/>
      <w:r w:rsidRPr="00CF6453">
        <w:rPr>
          <w:rFonts w:ascii="Century Gothic" w:hAnsi="Century Gothic"/>
          <w:sz w:val="20"/>
          <w:szCs w:val="20"/>
        </w:rPr>
        <w:t xml:space="preserve"> UMCS) – członek komitetu organizacyjnego</w:t>
      </w:r>
    </w:p>
    <w:p w:rsidR="00C23859" w:rsidRPr="00CF6453" w:rsidRDefault="00C23859" w:rsidP="00287CF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6453">
        <w:rPr>
          <w:rFonts w:ascii="Century Gothic" w:hAnsi="Century Gothic"/>
          <w:sz w:val="20"/>
          <w:szCs w:val="20"/>
        </w:rPr>
        <w:t>dr</w:t>
      </w:r>
      <w:r w:rsidR="002351A4" w:rsidRPr="00CF6453">
        <w:rPr>
          <w:rFonts w:ascii="Century Gothic" w:hAnsi="Century Gothic"/>
          <w:sz w:val="20"/>
          <w:szCs w:val="20"/>
        </w:rPr>
        <w:t xml:space="preserve"> inż. arch.</w:t>
      </w:r>
      <w:r w:rsidRPr="00CF6453">
        <w:rPr>
          <w:rFonts w:ascii="Century Gothic" w:hAnsi="Century Gothic"/>
          <w:sz w:val="20"/>
          <w:szCs w:val="20"/>
        </w:rPr>
        <w:t xml:space="preserve"> Anna Polska (</w:t>
      </w:r>
      <w:proofErr w:type="spellStart"/>
      <w:r w:rsidRPr="00CF6453">
        <w:rPr>
          <w:rFonts w:ascii="Century Gothic" w:hAnsi="Century Gothic"/>
          <w:sz w:val="20"/>
          <w:szCs w:val="20"/>
        </w:rPr>
        <w:t>WNoZiGP</w:t>
      </w:r>
      <w:proofErr w:type="spellEnd"/>
      <w:r w:rsidRPr="00CF6453">
        <w:rPr>
          <w:rFonts w:ascii="Century Gothic" w:hAnsi="Century Gothic"/>
          <w:sz w:val="20"/>
          <w:szCs w:val="20"/>
        </w:rPr>
        <w:t xml:space="preserve"> UMCS) – członek komitetu organizacyjnego</w:t>
      </w:r>
    </w:p>
    <w:p w:rsidR="00697ADD" w:rsidRPr="00CF6453" w:rsidRDefault="002351A4" w:rsidP="00666999">
      <w:pPr>
        <w:spacing w:after="0" w:line="240" w:lineRule="auto"/>
        <w:rPr>
          <w:rFonts w:ascii="Century Gothic" w:hAnsi="Century Gothic"/>
          <w:sz w:val="20"/>
          <w:szCs w:val="20"/>
          <w:shd w:val="clear" w:color="auto" w:fill="FFFFFF"/>
        </w:rPr>
      </w:pPr>
      <w:r w:rsidRPr="00CF6453">
        <w:rPr>
          <w:rFonts w:ascii="Century Gothic" w:hAnsi="Century Gothic"/>
          <w:sz w:val="20"/>
          <w:szCs w:val="20"/>
        </w:rPr>
        <w:t xml:space="preserve">inż. </w:t>
      </w:r>
      <w:r w:rsidR="00C45962" w:rsidRPr="00CF6453">
        <w:rPr>
          <w:rFonts w:ascii="Century Gothic" w:hAnsi="Century Gothic"/>
          <w:sz w:val="20"/>
          <w:szCs w:val="20"/>
        </w:rPr>
        <w:t>Aniela Krupińska (SKNP</w:t>
      </w:r>
      <w:r w:rsidR="00697ADD" w:rsidRPr="00CF6453">
        <w:rPr>
          <w:rFonts w:ascii="Century Gothic" w:hAnsi="Century Gothic"/>
          <w:sz w:val="20"/>
          <w:szCs w:val="20"/>
        </w:rPr>
        <w:t xml:space="preserve"> </w:t>
      </w:r>
      <w:r w:rsidR="00697ADD" w:rsidRPr="00CF6453">
        <w:rPr>
          <w:rFonts w:ascii="Century Gothic" w:hAnsi="Century Gothic"/>
          <w:sz w:val="20"/>
          <w:szCs w:val="20"/>
          <w:shd w:val="clear" w:color="auto" w:fill="FFFFFF"/>
        </w:rPr>
        <w:t>"</w:t>
      </w:r>
      <w:proofErr w:type="spellStart"/>
      <w:r w:rsidR="00697ADD" w:rsidRPr="00CF6453">
        <w:rPr>
          <w:rFonts w:ascii="Century Gothic" w:hAnsi="Century Gothic"/>
          <w:sz w:val="20"/>
          <w:szCs w:val="20"/>
          <w:shd w:val="clear" w:color="auto" w:fill="FFFFFF"/>
        </w:rPr>
        <w:t>SmartCity</w:t>
      </w:r>
      <w:proofErr w:type="spellEnd"/>
      <w:r w:rsidR="00697ADD" w:rsidRPr="00CF6453">
        <w:rPr>
          <w:rFonts w:ascii="Century Gothic" w:hAnsi="Century Gothic"/>
          <w:sz w:val="20"/>
          <w:szCs w:val="20"/>
          <w:shd w:val="clear" w:color="auto" w:fill="FFFFFF"/>
        </w:rPr>
        <w:t>"</w:t>
      </w:r>
      <w:r w:rsidR="00C45962" w:rsidRPr="00CF6453">
        <w:rPr>
          <w:rFonts w:ascii="Century Gothic" w:hAnsi="Century Gothic"/>
          <w:sz w:val="20"/>
          <w:szCs w:val="20"/>
        </w:rPr>
        <w:t xml:space="preserve"> UMCS) – </w:t>
      </w:r>
      <w:r w:rsidR="00697ADD" w:rsidRPr="00CF6453">
        <w:rPr>
          <w:rFonts w:ascii="Century Gothic" w:hAnsi="Century Gothic"/>
          <w:sz w:val="20"/>
          <w:szCs w:val="20"/>
        </w:rPr>
        <w:t>członek komitetu organizacyjnego</w:t>
      </w:r>
      <w:r w:rsidR="00697ADD" w:rsidRPr="00CF6453">
        <w:rPr>
          <w:rFonts w:ascii="Century Gothic" w:hAnsi="Century Gothic"/>
          <w:sz w:val="20"/>
          <w:szCs w:val="20"/>
          <w:shd w:val="clear" w:color="auto" w:fill="FFFFFF"/>
        </w:rPr>
        <w:t xml:space="preserve">, </w:t>
      </w:r>
      <w:r w:rsidR="001654BB" w:rsidRPr="00CF6453">
        <w:rPr>
          <w:rFonts w:ascii="Century Gothic" w:hAnsi="Century Gothic"/>
          <w:sz w:val="20"/>
          <w:szCs w:val="20"/>
          <w:shd w:val="clear" w:color="auto" w:fill="FFFFFF"/>
        </w:rPr>
        <w:t>koordynator z ramienia SKNP "</w:t>
      </w:r>
      <w:proofErr w:type="spellStart"/>
      <w:r w:rsidR="001654BB" w:rsidRPr="00CF6453">
        <w:rPr>
          <w:rFonts w:ascii="Century Gothic" w:hAnsi="Century Gothic"/>
          <w:sz w:val="20"/>
          <w:szCs w:val="20"/>
          <w:shd w:val="clear" w:color="auto" w:fill="FFFFFF"/>
        </w:rPr>
        <w:t>SmartCity</w:t>
      </w:r>
      <w:proofErr w:type="spellEnd"/>
      <w:r w:rsidR="001654BB" w:rsidRPr="00CF6453">
        <w:rPr>
          <w:rFonts w:ascii="Century Gothic" w:hAnsi="Century Gothic"/>
          <w:sz w:val="20"/>
          <w:szCs w:val="20"/>
          <w:shd w:val="clear" w:color="auto" w:fill="FFFFFF"/>
        </w:rPr>
        <w:t>"</w:t>
      </w:r>
    </w:p>
    <w:p w:rsidR="00CF6453" w:rsidRPr="00CF6453" w:rsidRDefault="00CF6453" w:rsidP="00666999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247BEA" w:rsidRPr="00287CF9" w:rsidRDefault="00247BEA" w:rsidP="00287CF9">
      <w:pPr>
        <w:shd w:val="clear" w:color="auto" w:fill="D5DCE4" w:themeFill="text2" w:themeFillTint="33"/>
        <w:spacing w:before="120" w:after="120" w:line="240" w:lineRule="auto"/>
        <w:rPr>
          <w:rFonts w:ascii="Century Gothic" w:hAnsi="Century Gothic"/>
          <w:b/>
          <w:sz w:val="20"/>
          <w:szCs w:val="20"/>
        </w:rPr>
      </w:pPr>
      <w:r w:rsidRPr="00287CF9">
        <w:rPr>
          <w:rFonts w:ascii="Century Gothic" w:hAnsi="Century Gothic"/>
          <w:b/>
          <w:sz w:val="20"/>
          <w:szCs w:val="20"/>
        </w:rPr>
        <w:t>WAŻNE TERMINY:</w:t>
      </w:r>
    </w:p>
    <w:p w:rsidR="00247BEA" w:rsidRPr="00247BEA" w:rsidRDefault="00DA2E0B" w:rsidP="00DA2E0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2F5496" w:themeColor="accent5" w:themeShade="BF"/>
          <w:sz w:val="20"/>
          <w:szCs w:val="20"/>
        </w:rPr>
        <w:t xml:space="preserve">30 </w:t>
      </w:r>
      <w:r w:rsidR="002A1716">
        <w:rPr>
          <w:rFonts w:ascii="Century Gothic" w:hAnsi="Century Gothic"/>
          <w:color w:val="2F5496" w:themeColor="accent5" w:themeShade="BF"/>
          <w:sz w:val="20"/>
          <w:szCs w:val="20"/>
        </w:rPr>
        <w:t>czerwca</w:t>
      </w:r>
      <w:r>
        <w:rPr>
          <w:rFonts w:ascii="Century Gothic" w:hAnsi="Century Gothic"/>
          <w:color w:val="2F5496" w:themeColor="accent5" w:themeShade="BF"/>
          <w:sz w:val="20"/>
          <w:szCs w:val="20"/>
        </w:rPr>
        <w:t xml:space="preserve"> 2018 </w:t>
      </w:r>
      <w:r w:rsidR="00247BEA" w:rsidRPr="00247BEA">
        <w:rPr>
          <w:rFonts w:ascii="Century Gothic" w:hAnsi="Century Gothic"/>
          <w:sz w:val="20"/>
          <w:szCs w:val="20"/>
        </w:rPr>
        <w:t>- nadsyłanie zgłoszeń uczestnictwa i streszczeń referatów</w:t>
      </w:r>
      <w:r>
        <w:rPr>
          <w:rFonts w:ascii="Century Gothic" w:hAnsi="Century Gothic"/>
          <w:sz w:val="20"/>
          <w:szCs w:val="20"/>
        </w:rPr>
        <w:t xml:space="preserve"> (Uwaga: streszczenie do max </w:t>
      </w:r>
      <w:r w:rsidR="00AF75FB">
        <w:rPr>
          <w:rFonts w:ascii="Century Gothic" w:hAnsi="Century Gothic"/>
          <w:sz w:val="20"/>
          <w:szCs w:val="20"/>
        </w:rPr>
        <w:t>15</w:t>
      </w:r>
      <w:r>
        <w:rPr>
          <w:rFonts w:ascii="Century Gothic" w:hAnsi="Century Gothic"/>
          <w:sz w:val="20"/>
          <w:szCs w:val="20"/>
        </w:rPr>
        <w:t>0 słów, zawierające zarys problemu naukowego oraz proponowaną metodę badawczą)</w:t>
      </w:r>
    </w:p>
    <w:p w:rsidR="00247BEA" w:rsidRPr="00247BEA" w:rsidRDefault="00DA2E0B" w:rsidP="00974E0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2F5496" w:themeColor="accent5" w:themeShade="BF"/>
          <w:sz w:val="20"/>
          <w:szCs w:val="20"/>
        </w:rPr>
        <w:t>30 września 2018</w:t>
      </w:r>
      <w:r w:rsidR="00247BEA" w:rsidRPr="003269CF">
        <w:rPr>
          <w:rFonts w:ascii="Century Gothic" w:hAnsi="Century Gothic"/>
          <w:color w:val="1F4E79" w:themeColor="accent1" w:themeShade="8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–</w:t>
      </w:r>
      <w:r w:rsidR="00247BEA" w:rsidRPr="00247BE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przesłanie referatów</w:t>
      </w:r>
      <w:r w:rsidR="00974E02">
        <w:rPr>
          <w:rFonts w:ascii="Century Gothic" w:hAnsi="Century Gothic"/>
          <w:sz w:val="20"/>
          <w:szCs w:val="20"/>
        </w:rPr>
        <w:t xml:space="preserve"> wraz z abstraktem (Uwaga: abstrakt do ma</w:t>
      </w:r>
      <w:r w:rsidR="002A1716">
        <w:rPr>
          <w:rFonts w:ascii="Century Gothic" w:hAnsi="Century Gothic"/>
          <w:sz w:val="20"/>
          <w:szCs w:val="20"/>
        </w:rPr>
        <w:t>ks.</w:t>
      </w:r>
      <w:r w:rsidR="00974E02">
        <w:rPr>
          <w:rFonts w:ascii="Century Gothic" w:hAnsi="Century Gothic"/>
          <w:sz w:val="20"/>
          <w:szCs w:val="20"/>
        </w:rPr>
        <w:t xml:space="preserve"> 300 słów)</w:t>
      </w:r>
      <w:bookmarkStart w:id="0" w:name="_GoBack"/>
      <w:bookmarkEnd w:id="0"/>
    </w:p>
    <w:p w:rsidR="00247BEA" w:rsidRDefault="00DA2E0B" w:rsidP="00247BE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2F5496" w:themeColor="accent5" w:themeShade="BF"/>
          <w:sz w:val="20"/>
          <w:szCs w:val="20"/>
        </w:rPr>
        <w:t>15 października 2018</w:t>
      </w:r>
      <w:r w:rsidR="00247BEA" w:rsidRPr="003269CF">
        <w:rPr>
          <w:rFonts w:ascii="Century Gothic" w:hAnsi="Century Gothic"/>
          <w:color w:val="1F4E79" w:themeColor="accent1" w:themeShade="80"/>
          <w:sz w:val="20"/>
          <w:szCs w:val="20"/>
        </w:rPr>
        <w:t xml:space="preserve"> </w:t>
      </w:r>
      <w:r w:rsidR="00247BEA">
        <w:rPr>
          <w:rFonts w:ascii="Century Gothic" w:hAnsi="Century Gothic"/>
          <w:sz w:val="20"/>
          <w:szCs w:val="20"/>
        </w:rPr>
        <w:t>-</w:t>
      </w:r>
      <w:r w:rsidR="00247BEA" w:rsidRPr="00247BEA">
        <w:rPr>
          <w:rFonts w:ascii="Century Gothic" w:hAnsi="Century Gothic"/>
          <w:sz w:val="20"/>
          <w:szCs w:val="20"/>
        </w:rPr>
        <w:t xml:space="preserve"> wniesieni</w:t>
      </w:r>
      <w:r w:rsidR="004C7BFE">
        <w:rPr>
          <w:rFonts w:ascii="Century Gothic" w:hAnsi="Century Gothic"/>
          <w:sz w:val="20"/>
          <w:szCs w:val="20"/>
        </w:rPr>
        <w:t>e</w:t>
      </w:r>
      <w:r w:rsidR="00247BEA" w:rsidRPr="00247BEA">
        <w:rPr>
          <w:rFonts w:ascii="Century Gothic" w:hAnsi="Century Gothic"/>
          <w:sz w:val="20"/>
          <w:szCs w:val="20"/>
        </w:rPr>
        <w:t xml:space="preserve"> opłaty konferencyjnej</w:t>
      </w:r>
      <w:r w:rsidR="00974E02">
        <w:rPr>
          <w:rFonts w:ascii="Century Gothic" w:hAnsi="Century Gothic"/>
          <w:sz w:val="20"/>
          <w:szCs w:val="20"/>
        </w:rPr>
        <w:t xml:space="preserve"> oraz przes</w:t>
      </w:r>
      <w:r w:rsidR="000E0809">
        <w:rPr>
          <w:rFonts w:ascii="Century Gothic" w:hAnsi="Century Gothic"/>
          <w:sz w:val="20"/>
          <w:szCs w:val="20"/>
        </w:rPr>
        <w:t>łanie</w:t>
      </w:r>
      <w:r w:rsidR="00974E02">
        <w:rPr>
          <w:rFonts w:ascii="Century Gothic" w:hAnsi="Century Gothic"/>
          <w:sz w:val="20"/>
          <w:szCs w:val="20"/>
        </w:rPr>
        <w:t xml:space="preserve"> potwierdzenia przelewu </w:t>
      </w:r>
    </w:p>
    <w:p w:rsidR="00CF6453" w:rsidRPr="00CF6453" w:rsidRDefault="00CF6453" w:rsidP="00CF6453">
      <w:pPr>
        <w:pStyle w:val="Akapitzlist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47BEA" w:rsidRPr="00287CF9" w:rsidRDefault="00247BEA" w:rsidP="00287CF9">
      <w:pPr>
        <w:shd w:val="clear" w:color="auto" w:fill="D5DCE4" w:themeFill="text2" w:themeFillTint="33"/>
        <w:spacing w:before="120" w:after="120" w:line="240" w:lineRule="auto"/>
        <w:rPr>
          <w:rFonts w:ascii="Century Gothic" w:hAnsi="Century Gothic"/>
          <w:b/>
          <w:sz w:val="20"/>
          <w:szCs w:val="20"/>
        </w:rPr>
      </w:pPr>
      <w:r w:rsidRPr="00287CF9">
        <w:rPr>
          <w:rFonts w:ascii="Century Gothic" w:hAnsi="Century Gothic"/>
          <w:b/>
          <w:sz w:val="20"/>
          <w:szCs w:val="20"/>
        </w:rPr>
        <w:t>MIEJSCE KONFERENCJI:</w:t>
      </w:r>
    </w:p>
    <w:p w:rsidR="00CF6453" w:rsidRDefault="00247BEA" w:rsidP="009E012D">
      <w:pPr>
        <w:pStyle w:val="Akapitzlist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 w:rsidRPr="00A20E61">
        <w:rPr>
          <w:rFonts w:ascii="Century Gothic" w:hAnsi="Century Gothic"/>
          <w:sz w:val="20"/>
          <w:szCs w:val="20"/>
        </w:rPr>
        <w:t>Aula Wydziału Nauk o Ziemi i Gospodarki Przestrzennej UMCS</w:t>
      </w:r>
    </w:p>
    <w:p w:rsidR="00CF3C6E" w:rsidRDefault="00247BEA" w:rsidP="009E012D">
      <w:pPr>
        <w:pStyle w:val="Akapitzlist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 w:rsidRPr="00A20E61">
        <w:rPr>
          <w:rFonts w:ascii="Century Gothic" w:hAnsi="Century Gothic"/>
          <w:sz w:val="20"/>
          <w:szCs w:val="20"/>
        </w:rPr>
        <w:t>Al. Kraśnicka 2cd, Lublin</w:t>
      </w:r>
    </w:p>
    <w:p w:rsidR="00CF6453" w:rsidRDefault="00CF6453" w:rsidP="009E012D">
      <w:pPr>
        <w:pStyle w:val="Akapitzlist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CF6453" w:rsidRDefault="00CF6453" w:rsidP="009E012D">
      <w:pPr>
        <w:pStyle w:val="Akapitzlist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CF6453" w:rsidRPr="009E012D" w:rsidRDefault="00CF6453" w:rsidP="009E012D">
      <w:pPr>
        <w:pStyle w:val="Akapitzlist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</w:p>
    <w:p w:rsidR="00DD5B80" w:rsidRPr="00376F3C" w:rsidRDefault="003269CF" w:rsidP="00376F3C">
      <w:pPr>
        <w:shd w:val="clear" w:color="auto" w:fill="D5DCE4" w:themeFill="text2" w:themeFillTint="33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76F3C">
        <w:rPr>
          <w:rFonts w:ascii="Century Gothic" w:hAnsi="Century Gothic"/>
          <w:b/>
          <w:sz w:val="20"/>
          <w:szCs w:val="20"/>
        </w:rPr>
        <w:lastRenderedPageBreak/>
        <w:t>RAMOWY PROGRAM KONFERENCJI:</w:t>
      </w:r>
    </w:p>
    <w:p w:rsidR="00247BEA" w:rsidRDefault="00247BEA" w:rsidP="00DD5B80">
      <w:pPr>
        <w:spacing w:after="0" w:line="240" w:lineRule="auto"/>
        <w:rPr>
          <w:rFonts w:ascii="Century Gothic" w:hAnsi="Century Gothic"/>
          <w:b/>
        </w:rPr>
        <w:sectPr w:rsidR="00247BEA" w:rsidSect="00CF64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7BEA" w:rsidRPr="009A1F12" w:rsidRDefault="00247BEA" w:rsidP="00DD5B80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ela-Siatka"/>
        <w:tblW w:w="8497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601"/>
        <w:gridCol w:w="2606"/>
        <w:gridCol w:w="1522"/>
        <w:gridCol w:w="2768"/>
      </w:tblGrid>
      <w:tr w:rsidR="009F78EB" w:rsidRPr="00D93862" w:rsidTr="009F78EB">
        <w:trPr>
          <w:trHeight w:val="2303"/>
          <w:jc w:val="center"/>
        </w:trPr>
        <w:tc>
          <w:tcPr>
            <w:tcW w:w="1601" w:type="dxa"/>
            <w:shd w:val="clear" w:color="auto" w:fill="F2F2F2" w:themeFill="background1" w:themeFillShade="F2"/>
          </w:tcPr>
          <w:p w:rsidR="009F78EB" w:rsidRPr="00376F3C" w:rsidRDefault="009F78EB" w:rsidP="00C45962">
            <w:pPr>
              <w:pStyle w:val="Akapitzlist"/>
              <w:ind w:left="0"/>
              <w:rPr>
                <w:rFonts w:ascii="Century Gothic" w:hAnsi="Century Gothic"/>
                <w:b/>
                <w:color w:val="1F4E79" w:themeColor="accent1" w:themeShade="80"/>
                <w:sz w:val="6"/>
                <w:szCs w:val="6"/>
              </w:rPr>
            </w:pPr>
          </w:p>
          <w:p w:rsidR="009F78EB" w:rsidRPr="00376F3C" w:rsidRDefault="009F78EB" w:rsidP="00C45962">
            <w:pPr>
              <w:pStyle w:val="Akapitzlist"/>
              <w:ind w:left="0"/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</w:pPr>
            <w:r w:rsidRPr="00376F3C"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  <w:t xml:space="preserve">DZIEŃ I - </w:t>
            </w:r>
            <w:r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  <w:t>6</w:t>
            </w:r>
            <w:r w:rsidRPr="00376F3C"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  <w:t xml:space="preserve"> XII</w:t>
            </w:r>
          </w:p>
          <w:p w:rsidR="009F78EB" w:rsidRPr="00C45962" w:rsidRDefault="009F78EB" w:rsidP="00C45962">
            <w:pPr>
              <w:pStyle w:val="Akapitzlist"/>
              <w:ind w:left="0"/>
              <w:rPr>
                <w:rFonts w:ascii="Century Gothic" w:hAnsi="Century Gothic"/>
                <w:sz w:val="12"/>
                <w:szCs w:val="12"/>
              </w:rPr>
            </w:pPr>
          </w:p>
          <w:p w:rsidR="009F78EB" w:rsidRPr="00376F3C" w:rsidRDefault="009F78EB" w:rsidP="00C45962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376F3C">
              <w:rPr>
                <w:rFonts w:ascii="Century Gothic" w:hAnsi="Century Gothic"/>
                <w:sz w:val="18"/>
                <w:szCs w:val="18"/>
              </w:rPr>
              <w:t>09.30 – 10.00</w:t>
            </w:r>
          </w:p>
          <w:p w:rsidR="009F78EB" w:rsidRPr="00376F3C" w:rsidRDefault="009F78EB" w:rsidP="00C45962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376F3C">
              <w:rPr>
                <w:rFonts w:ascii="Century Gothic" w:hAnsi="Century Gothic"/>
                <w:sz w:val="18"/>
                <w:szCs w:val="18"/>
              </w:rPr>
              <w:t>10.00 – 10.30</w:t>
            </w:r>
          </w:p>
          <w:p w:rsidR="009F78EB" w:rsidRPr="00376F3C" w:rsidRDefault="009F78EB" w:rsidP="00C45962">
            <w:pPr>
              <w:pStyle w:val="Akapitzlist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 w:rsidRPr="00376F3C">
              <w:rPr>
                <w:rFonts w:ascii="Century Gothic" w:hAnsi="Century Gothic"/>
                <w:b/>
                <w:sz w:val="18"/>
                <w:szCs w:val="18"/>
              </w:rPr>
              <w:t>10.30 – 12.30</w:t>
            </w:r>
          </w:p>
          <w:p w:rsidR="009F78EB" w:rsidRPr="00376F3C" w:rsidRDefault="009F78EB" w:rsidP="00C45962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376F3C">
              <w:rPr>
                <w:rFonts w:ascii="Century Gothic" w:hAnsi="Century Gothic"/>
                <w:sz w:val="18"/>
                <w:szCs w:val="18"/>
              </w:rPr>
              <w:t>12.30 – 13.00</w:t>
            </w:r>
          </w:p>
          <w:p w:rsidR="009F78EB" w:rsidRPr="00376F3C" w:rsidRDefault="009F78EB" w:rsidP="00C45962">
            <w:pPr>
              <w:pStyle w:val="Akapitzlist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 w:rsidRPr="00376F3C">
              <w:rPr>
                <w:rFonts w:ascii="Century Gothic" w:hAnsi="Century Gothic"/>
                <w:b/>
                <w:sz w:val="18"/>
                <w:szCs w:val="18"/>
              </w:rPr>
              <w:t>13.00 – 15.00</w:t>
            </w:r>
          </w:p>
          <w:p w:rsidR="009F78EB" w:rsidRPr="00376F3C" w:rsidRDefault="009F78EB" w:rsidP="00C45962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376F3C">
              <w:rPr>
                <w:rFonts w:ascii="Century Gothic" w:hAnsi="Century Gothic"/>
                <w:sz w:val="18"/>
                <w:szCs w:val="18"/>
              </w:rPr>
              <w:t>15.00 – 15.30</w:t>
            </w:r>
          </w:p>
          <w:p w:rsidR="009F78EB" w:rsidRPr="00376F3C" w:rsidRDefault="009F78EB" w:rsidP="00C45962">
            <w:pPr>
              <w:pStyle w:val="Akapitzlist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 w:rsidRPr="00376F3C">
              <w:rPr>
                <w:rFonts w:ascii="Century Gothic" w:hAnsi="Century Gothic"/>
                <w:b/>
                <w:sz w:val="18"/>
                <w:szCs w:val="18"/>
              </w:rPr>
              <w:t>15.30 – 17.00</w:t>
            </w:r>
          </w:p>
          <w:p w:rsidR="009F78EB" w:rsidRPr="009F2314" w:rsidRDefault="009F78EB" w:rsidP="00C45962">
            <w:pPr>
              <w:pStyle w:val="Akapitzlist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376F3C">
              <w:rPr>
                <w:rFonts w:ascii="Century Gothic" w:hAnsi="Century Gothic"/>
                <w:sz w:val="18"/>
                <w:szCs w:val="18"/>
              </w:rPr>
              <w:t>19.00 – 21.00</w:t>
            </w:r>
          </w:p>
        </w:tc>
        <w:tc>
          <w:tcPr>
            <w:tcW w:w="2606" w:type="dxa"/>
            <w:shd w:val="clear" w:color="auto" w:fill="F2F2F2" w:themeFill="background1" w:themeFillShade="F2"/>
          </w:tcPr>
          <w:p w:rsidR="009F78EB" w:rsidRPr="00376F3C" w:rsidRDefault="009F78EB" w:rsidP="00404196">
            <w:pPr>
              <w:pStyle w:val="Akapitzlist"/>
              <w:ind w:left="0"/>
              <w:rPr>
                <w:rFonts w:ascii="Century Gothic" w:hAnsi="Century Gothic"/>
              </w:rPr>
            </w:pPr>
          </w:p>
          <w:p w:rsidR="009F78EB" w:rsidRPr="00376F3C" w:rsidRDefault="009F78EB" w:rsidP="00404196">
            <w:pPr>
              <w:pStyle w:val="Akapitzlist"/>
              <w:ind w:left="0"/>
              <w:rPr>
                <w:rFonts w:ascii="Century Gothic" w:hAnsi="Century Gothic"/>
                <w:sz w:val="14"/>
                <w:szCs w:val="14"/>
              </w:rPr>
            </w:pPr>
          </w:p>
          <w:p w:rsidR="009F78EB" w:rsidRPr="00376F3C" w:rsidRDefault="009F78EB" w:rsidP="00404196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376F3C">
              <w:rPr>
                <w:rFonts w:ascii="Century Gothic" w:hAnsi="Century Gothic"/>
                <w:sz w:val="18"/>
                <w:szCs w:val="18"/>
              </w:rPr>
              <w:t>Rejestracja uczestników</w:t>
            </w:r>
          </w:p>
          <w:p w:rsidR="009F78EB" w:rsidRPr="00376F3C" w:rsidRDefault="009F78EB" w:rsidP="00404196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376F3C">
              <w:rPr>
                <w:rFonts w:ascii="Century Gothic" w:hAnsi="Century Gothic"/>
                <w:sz w:val="18"/>
                <w:szCs w:val="18"/>
              </w:rPr>
              <w:t xml:space="preserve">Otwarcie konferencji </w:t>
            </w:r>
          </w:p>
          <w:p w:rsidR="009F78EB" w:rsidRPr="00376F3C" w:rsidRDefault="009F78EB" w:rsidP="00404196">
            <w:pPr>
              <w:pStyle w:val="Akapitzlist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Sesja I</w:t>
            </w:r>
          </w:p>
          <w:p w:rsidR="009F78EB" w:rsidRPr="00376F3C" w:rsidRDefault="009F78EB" w:rsidP="00404196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376F3C">
              <w:rPr>
                <w:rFonts w:ascii="Century Gothic" w:hAnsi="Century Gothic"/>
                <w:sz w:val="18"/>
                <w:szCs w:val="18"/>
              </w:rPr>
              <w:t>Przerwa kawowa</w:t>
            </w:r>
          </w:p>
          <w:p w:rsidR="009F78EB" w:rsidRPr="00376F3C" w:rsidRDefault="009F78EB" w:rsidP="00404196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Sesja II</w:t>
            </w:r>
          </w:p>
          <w:p w:rsidR="009F78EB" w:rsidRPr="00376F3C" w:rsidRDefault="009F78EB" w:rsidP="00404196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376F3C">
              <w:rPr>
                <w:rFonts w:ascii="Century Gothic" w:hAnsi="Century Gothic"/>
                <w:sz w:val="18"/>
                <w:szCs w:val="18"/>
              </w:rPr>
              <w:t>Lunch</w:t>
            </w:r>
          </w:p>
          <w:p w:rsidR="009F78EB" w:rsidRPr="00376F3C" w:rsidRDefault="009F78EB" w:rsidP="00404196">
            <w:pPr>
              <w:pStyle w:val="Akapitzlist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Sesja III</w:t>
            </w:r>
          </w:p>
          <w:p w:rsidR="009F78EB" w:rsidRPr="009F2314" w:rsidRDefault="009F78EB" w:rsidP="00404196">
            <w:pPr>
              <w:pStyle w:val="Akapitzlist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376F3C">
              <w:rPr>
                <w:rFonts w:ascii="Century Gothic" w:hAnsi="Century Gothic"/>
                <w:sz w:val="18"/>
                <w:szCs w:val="18"/>
              </w:rPr>
              <w:t>Kolacja</w:t>
            </w:r>
            <w:r w:rsidRPr="00B9213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shd w:val="clear" w:color="auto" w:fill="F2F2F2" w:themeFill="background1" w:themeFillShade="F2"/>
          </w:tcPr>
          <w:p w:rsidR="009F78EB" w:rsidRPr="00376F3C" w:rsidRDefault="009F78EB" w:rsidP="00404196">
            <w:pPr>
              <w:pStyle w:val="Akapitzlist"/>
              <w:pBdr>
                <w:left w:val="single" w:sz="4" w:space="4" w:color="auto"/>
              </w:pBdr>
              <w:spacing w:line="360" w:lineRule="auto"/>
              <w:ind w:left="0"/>
              <w:rPr>
                <w:rFonts w:ascii="Century Gothic" w:hAnsi="Century Gothic"/>
                <w:b/>
                <w:color w:val="1F4E79" w:themeColor="accent1" w:themeShade="80"/>
                <w:sz w:val="6"/>
                <w:szCs w:val="6"/>
              </w:rPr>
            </w:pPr>
          </w:p>
          <w:p w:rsidR="009F78EB" w:rsidRPr="00376F3C" w:rsidRDefault="009F78EB" w:rsidP="00404196">
            <w:pPr>
              <w:pStyle w:val="Akapitzlist"/>
              <w:pBdr>
                <w:left w:val="single" w:sz="4" w:space="4" w:color="auto"/>
              </w:pBdr>
              <w:spacing w:line="360" w:lineRule="auto"/>
              <w:ind w:left="0"/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</w:pPr>
            <w:r w:rsidRPr="00376F3C"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  <w:t xml:space="preserve">DZIEŃ II </w:t>
            </w:r>
            <w:r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  <w:t>–</w:t>
            </w:r>
            <w:r w:rsidRPr="00376F3C"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  <w:t>7</w:t>
            </w:r>
            <w:r w:rsidRPr="00376F3C"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</w:rPr>
              <w:t>XII</w:t>
            </w:r>
          </w:p>
          <w:p w:rsidR="009F78EB" w:rsidRPr="00376F3C" w:rsidRDefault="009F78EB" w:rsidP="00404196">
            <w:pPr>
              <w:pStyle w:val="Akapitzlist"/>
              <w:pBdr>
                <w:left w:val="single" w:sz="4" w:space="4" w:color="auto"/>
              </w:pBdr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376F3C">
              <w:rPr>
                <w:rFonts w:ascii="Century Gothic" w:hAnsi="Century Gothic"/>
                <w:sz w:val="18"/>
                <w:szCs w:val="18"/>
              </w:rPr>
              <w:t>09.30 – 10.00</w:t>
            </w:r>
          </w:p>
          <w:p w:rsidR="009F78EB" w:rsidRPr="00376F3C" w:rsidRDefault="009F78EB" w:rsidP="00404196">
            <w:pPr>
              <w:pStyle w:val="Akapitzlist"/>
              <w:pBdr>
                <w:left w:val="single" w:sz="4" w:space="4" w:color="auto"/>
              </w:pBdr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 w:rsidRPr="00376F3C">
              <w:rPr>
                <w:rFonts w:ascii="Century Gothic" w:hAnsi="Century Gothic"/>
                <w:b/>
                <w:sz w:val="18"/>
                <w:szCs w:val="18"/>
              </w:rPr>
              <w:t>10.00 – 12.00</w:t>
            </w:r>
          </w:p>
          <w:p w:rsidR="009F78EB" w:rsidRPr="00376F3C" w:rsidRDefault="009F78EB" w:rsidP="00404196">
            <w:pPr>
              <w:pStyle w:val="Akapitzlist"/>
              <w:pBdr>
                <w:left w:val="single" w:sz="4" w:space="4" w:color="auto"/>
              </w:pBdr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376F3C">
              <w:rPr>
                <w:rFonts w:ascii="Century Gothic" w:hAnsi="Century Gothic"/>
                <w:sz w:val="18"/>
                <w:szCs w:val="18"/>
              </w:rPr>
              <w:t>12.00 – 12.30</w:t>
            </w:r>
          </w:p>
          <w:p w:rsidR="009F78EB" w:rsidRPr="00376F3C" w:rsidRDefault="009F78EB" w:rsidP="00404196">
            <w:pPr>
              <w:pStyle w:val="Akapitzlist"/>
              <w:pBdr>
                <w:left w:val="single" w:sz="4" w:space="4" w:color="auto"/>
              </w:pBdr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 w:rsidRPr="00376F3C">
              <w:rPr>
                <w:rFonts w:ascii="Century Gothic" w:hAnsi="Century Gothic"/>
                <w:b/>
                <w:sz w:val="18"/>
                <w:szCs w:val="18"/>
              </w:rPr>
              <w:t>12.30 – 14.00</w:t>
            </w:r>
          </w:p>
          <w:p w:rsidR="009F78EB" w:rsidRPr="00C45962" w:rsidRDefault="009F78EB" w:rsidP="00404196">
            <w:pPr>
              <w:pStyle w:val="Akapitzlist"/>
              <w:pBdr>
                <w:left w:val="single" w:sz="4" w:space="4" w:color="auto"/>
              </w:pBdr>
              <w:ind w:left="0"/>
              <w:rPr>
                <w:rFonts w:ascii="Century Gothic" w:hAnsi="Century Gothic"/>
                <w:b/>
                <w:sz w:val="12"/>
                <w:szCs w:val="12"/>
              </w:rPr>
            </w:pPr>
            <w:r w:rsidRPr="00376F3C">
              <w:rPr>
                <w:rFonts w:ascii="Century Gothic" w:hAnsi="Century Gothic"/>
                <w:sz w:val="18"/>
                <w:szCs w:val="18"/>
              </w:rPr>
              <w:t>14.00 – 14.30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:rsidR="009F78EB" w:rsidRPr="00376F3C" w:rsidRDefault="009F78EB" w:rsidP="00247BEA">
            <w:pPr>
              <w:pStyle w:val="Akapitzlist"/>
              <w:ind w:left="0"/>
              <w:rPr>
                <w:rFonts w:ascii="Century Gothic" w:hAnsi="Century Gothic"/>
                <w:sz w:val="16"/>
                <w:szCs w:val="16"/>
              </w:rPr>
            </w:pPr>
          </w:p>
          <w:p w:rsidR="009F78EB" w:rsidRPr="00376F3C" w:rsidRDefault="009F78EB" w:rsidP="00247BEA">
            <w:pPr>
              <w:pStyle w:val="Akapitzlist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9F78EB" w:rsidRPr="00376F3C" w:rsidRDefault="009F78EB" w:rsidP="00247BEA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376F3C">
              <w:rPr>
                <w:rFonts w:ascii="Century Gothic" w:hAnsi="Century Gothic"/>
                <w:sz w:val="18"/>
                <w:szCs w:val="18"/>
              </w:rPr>
              <w:t>Rejestracja</w:t>
            </w:r>
          </w:p>
          <w:p w:rsidR="009F78EB" w:rsidRPr="00376F3C" w:rsidRDefault="009F78EB" w:rsidP="00247BEA">
            <w:pPr>
              <w:pStyle w:val="Akapitzlist"/>
              <w:ind w:left="0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Sesja IV</w:t>
            </w:r>
          </w:p>
          <w:p w:rsidR="009F78EB" w:rsidRPr="00376F3C" w:rsidRDefault="009F78EB" w:rsidP="00247BEA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376F3C">
              <w:rPr>
                <w:rFonts w:ascii="Century Gothic" w:hAnsi="Century Gothic"/>
                <w:sz w:val="18"/>
                <w:szCs w:val="18"/>
              </w:rPr>
              <w:t>Przerwa kawowa</w:t>
            </w:r>
          </w:p>
          <w:p w:rsidR="009F78EB" w:rsidRPr="00376F3C" w:rsidRDefault="009F78EB" w:rsidP="00247BEA">
            <w:pPr>
              <w:pStyle w:val="Akapitzlist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Sesja V</w:t>
            </w:r>
          </w:p>
          <w:p w:rsidR="009F78EB" w:rsidRPr="00C45962" w:rsidRDefault="009F78EB" w:rsidP="00247BEA">
            <w:pPr>
              <w:pStyle w:val="Akapitzlist"/>
              <w:ind w:left="0"/>
              <w:rPr>
                <w:rFonts w:ascii="Century Gothic" w:hAnsi="Century Gothic"/>
                <w:b/>
                <w:sz w:val="12"/>
                <w:szCs w:val="12"/>
              </w:rPr>
            </w:pPr>
            <w:r w:rsidRPr="00376F3C">
              <w:rPr>
                <w:rFonts w:ascii="Century Gothic" w:hAnsi="Century Gothic"/>
                <w:sz w:val="18"/>
                <w:szCs w:val="18"/>
              </w:rPr>
              <w:t>Lunch</w:t>
            </w:r>
          </w:p>
        </w:tc>
      </w:tr>
    </w:tbl>
    <w:p w:rsidR="00974E02" w:rsidRDefault="00974E02" w:rsidP="00C45962">
      <w:pPr>
        <w:spacing w:after="0" w:line="360" w:lineRule="auto"/>
        <w:rPr>
          <w:rFonts w:ascii="Century Gothic" w:hAnsi="Century Gothic"/>
          <w:b/>
          <w:sz w:val="12"/>
          <w:szCs w:val="12"/>
        </w:rPr>
      </w:pPr>
    </w:p>
    <w:p w:rsidR="00CF6453" w:rsidRPr="00376F3C" w:rsidRDefault="00CF6453" w:rsidP="00C45962">
      <w:pPr>
        <w:spacing w:after="0" w:line="360" w:lineRule="auto"/>
        <w:rPr>
          <w:rFonts w:ascii="Century Gothic" w:hAnsi="Century Gothic"/>
          <w:b/>
          <w:sz w:val="12"/>
          <w:szCs w:val="12"/>
        </w:rPr>
      </w:pPr>
    </w:p>
    <w:p w:rsidR="00CA5A8A" w:rsidRPr="00376F3C" w:rsidRDefault="00C45962" w:rsidP="00376F3C">
      <w:pPr>
        <w:shd w:val="clear" w:color="auto" w:fill="D5DCE4" w:themeFill="text2" w:themeFillTint="33"/>
        <w:spacing w:before="120" w:after="120" w:line="240" w:lineRule="auto"/>
        <w:rPr>
          <w:rFonts w:ascii="Century Gothic" w:hAnsi="Century Gothic"/>
          <w:b/>
          <w:sz w:val="20"/>
          <w:szCs w:val="20"/>
        </w:rPr>
      </w:pPr>
      <w:r w:rsidRPr="00376F3C">
        <w:rPr>
          <w:rFonts w:ascii="Century Gothic" w:hAnsi="Century Gothic"/>
          <w:b/>
          <w:sz w:val="20"/>
          <w:szCs w:val="20"/>
        </w:rPr>
        <w:t xml:space="preserve">POGLĄDOWE ZAGADNIENIA PORUSZANE NA KONFERENCJI: </w:t>
      </w:r>
    </w:p>
    <w:p w:rsidR="00CA5A8A" w:rsidRPr="00287CF9" w:rsidRDefault="00687010" w:rsidP="00B91383">
      <w:pPr>
        <w:pStyle w:val="Akapitzlist"/>
        <w:numPr>
          <w:ilvl w:val="0"/>
          <w:numId w:val="20"/>
        </w:numPr>
        <w:spacing w:after="0" w:line="240" w:lineRule="auto"/>
        <w:ind w:left="1080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>
        <w:rPr>
          <w:rFonts w:ascii="Century Gothic" w:hAnsi="Century Gothic"/>
          <w:b/>
          <w:color w:val="2F5496" w:themeColor="accent5" w:themeShade="BF"/>
          <w:sz w:val="20"/>
          <w:szCs w:val="20"/>
        </w:rPr>
        <w:t>Obciążenia fiskalne branży nieruchomościowej</w:t>
      </w:r>
    </w:p>
    <w:p w:rsidR="00CA5A8A" w:rsidRPr="00287CF9" w:rsidRDefault="002C7BA9" w:rsidP="00B91383">
      <w:pPr>
        <w:pStyle w:val="Akapitzlist"/>
        <w:numPr>
          <w:ilvl w:val="0"/>
          <w:numId w:val="20"/>
        </w:numPr>
        <w:spacing w:after="0" w:line="240" w:lineRule="auto"/>
        <w:ind w:left="1080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>
        <w:rPr>
          <w:rFonts w:ascii="Century Gothic" w:hAnsi="Century Gothic"/>
          <w:b/>
          <w:color w:val="2F5496" w:themeColor="accent5" w:themeShade="BF"/>
          <w:sz w:val="20"/>
          <w:szCs w:val="20"/>
        </w:rPr>
        <w:t>JST a rynek nieruchomości</w:t>
      </w:r>
    </w:p>
    <w:p w:rsidR="004A17F0" w:rsidRPr="00287CF9" w:rsidRDefault="002C7BA9" w:rsidP="00B91383">
      <w:pPr>
        <w:pStyle w:val="Akapitzlist"/>
        <w:numPr>
          <w:ilvl w:val="0"/>
          <w:numId w:val="20"/>
        </w:numPr>
        <w:spacing w:after="0" w:line="240" w:lineRule="auto"/>
        <w:ind w:left="1080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>
        <w:rPr>
          <w:rFonts w:ascii="Century Gothic" w:hAnsi="Century Gothic"/>
          <w:b/>
          <w:color w:val="2F5496" w:themeColor="accent5" w:themeShade="BF"/>
          <w:sz w:val="20"/>
          <w:szCs w:val="20"/>
        </w:rPr>
        <w:t>Zmiany legislacyjne a rynek nieruchomości, kodeks urbanistyczny</w:t>
      </w:r>
    </w:p>
    <w:p w:rsidR="004A17F0" w:rsidRPr="00287CF9" w:rsidRDefault="002C7BA9" w:rsidP="00B91383">
      <w:pPr>
        <w:pStyle w:val="Akapitzlist"/>
        <w:numPr>
          <w:ilvl w:val="0"/>
          <w:numId w:val="20"/>
        </w:numPr>
        <w:spacing w:after="0" w:line="240" w:lineRule="auto"/>
        <w:ind w:left="1080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>
        <w:rPr>
          <w:rFonts w:ascii="Century Gothic" w:hAnsi="Century Gothic"/>
          <w:b/>
          <w:color w:val="2F5496" w:themeColor="accent5" w:themeShade="BF"/>
          <w:sz w:val="20"/>
          <w:szCs w:val="20"/>
        </w:rPr>
        <w:t>Rynek najmu</w:t>
      </w:r>
    </w:p>
    <w:p w:rsidR="004A17F0" w:rsidRPr="00287CF9" w:rsidRDefault="002C7BA9" w:rsidP="00B91383">
      <w:pPr>
        <w:pStyle w:val="Akapitzlist"/>
        <w:numPr>
          <w:ilvl w:val="0"/>
          <w:numId w:val="20"/>
        </w:numPr>
        <w:spacing w:after="0" w:line="240" w:lineRule="auto"/>
        <w:ind w:left="1080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>
        <w:rPr>
          <w:rFonts w:ascii="Century Gothic" w:hAnsi="Century Gothic"/>
          <w:b/>
          <w:color w:val="2F5496" w:themeColor="accent5" w:themeShade="BF"/>
          <w:sz w:val="20"/>
          <w:szCs w:val="20"/>
        </w:rPr>
        <w:t xml:space="preserve">Nieruchomości komercyjne </w:t>
      </w:r>
    </w:p>
    <w:p w:rsidR="00D52027" w:rsidRDefault="002C7BA9" w:rsidP="00B91383">
      <w:pPr>
        <w:pStyle w:val="Akapitzlist"/>
        <w:numPr>
          <w:ilvl w:val="0"/>
          <w:numId w:val="20"/>
        </w:numPr>
        <w:spacing w:after="0" w:line="240" w:lineRule="auto"/>
        <w:ind w:left="1080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>
        <w:rPr>
          <w:rFonts w:ascii="Century Gothic" w:hAnsi="Century Gothic"/>
          <w:b/>
          <w:color w:val="2F5496" w:themeColor="accent5" w:themeShade="BF"/>
          <w:sz w:val="20"/>
          <w:szCs w:val="20"/>
        </w:rPr>
        <w:t>Nieruchomości jako przedmiot inwestycji alternatywnych, REIT</w:t>
      </w:r>
    </w:p>
    <w:p w:rsidR="002C7BA9" w:rsidRDefault="002C7BA9" w:rsidP="00B91383">
      <w:pPr>
        <w:pStyle w:val="Akapitzlist"/>
        <w:numPr>
          <w:ilvl w:val="0"/>
          <w:numId w:val="20"/>
        </w:numPr>
        <w:spacing w:after="0" w:line="240" w:lineRule="auto"/>
        <w:ind w:left="1080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>
        <w:rPr>
          <w:rFonts w:ascii="Century Gothic" w:hAnsi="Century Gothic"/>
          <w:b/>
          <w:color w:val="2F5496" w:themeColor="accent5" w:themeShade="BF"/>
          <w:sz w:val="20"/>
          <w:szCs w:val="20"/>
        </w:rPr>
        <w:t xml:space="preserve">Polityka publiczna a kondycja rynku nieruchomości </w:t>
      </w:r>
    </w:p>
    <w:p w:rsidR="002C7BA9" w:rsidRPr="00287CF9" w:rsidRDefault="002C7BA9" w:rsidP="00B91383">
      <w:pPr>
        <w:pStyle w:val="Akapitzlist"/>
        <w:numPr>
          <w:ilvl w:val="0"/>
          <w:numId w:val="20"/>
        </w:numPr>
        <w:spacing w:after="0" w:line="240" w:lineRule="auto"/>
        <w:ind w:left="1080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>
        <w:rPr>
          <w:rFonts w:ascii="Century Gothic" w:hAnsi="Century Gothic"/>
          <w:b/>
          <w:color w:val="2F5496" w:themeColor="accent5" w:themeShade="BF"/>
          <w:sz w:val="20"/>
          <w:szCs w:val="20"/>
        </w:rPr>
        <w:t xml:space="preserve">Zarządzanie finansami w branży nieruchomościowej </w:t>
      </w:r>
    </w:p>
    <w:p w:rsidR="00687010" w:rsidRPr="00CF6453" w:rsidRDefault="00687010" w:rsidP="00974E02">
      <w:pPr>
        <w:spacing w:after="0"/>
        <w:jc w:val="both"/>
        <w:rPr>
          <w:rFonts w:ascii="Century Gothic" w:hAnsi="Century Gothic"/>
          <w:sz w:val="16"/>
          <w:szCs w:val="16"/>
        </w:rPr>
      </w:pPr>
      <w:r>
        <w:t xml:space="preserve"> </w:t>
      </w:r>
    </w:p>
    <w:p w:rsidR="00376F3C" w:rsidRPr="00376F3C" w:rsidRDefault="00404196" w:rsidP="00376F3C">
      <w:pPr>
        <w:pStyle w:val="Akapitzlist"/>
        <w:shd w:val="clear" w:color="auto" w:fill="D5DCE4" w:themeFill="text2" w:themeFillTint="33"/>
        <w:spacing w:before="120" w:after="120" w:line="240" w:lineRule="auto"/>
        <w:ind w:left="0"/>
        <w:rPr>
          <w:rFonts w:ascii="Century Gothic" w:hAnsi="Century Gothic"/>
          <w:b/>
          <w:sz w:val="20"/>
          <w:szCs w:val="20"/>
        </w:rPr>
      </w:pPr>
      <w:r w:rsidRPr="00376F3C">
        <w:rPr>
          <w:rFonts w:ascii="Century Gothic" w:hAnsi="Century Gothic"/>
          <w:b/>
          <w:sz w:val="20"/>
          <w:szCs w:val="20"/>
        </w:rPr>
        <w:t>PUBLIKACJE</w:t>
      </w:r>
    </w:p>
    <w:p w:rsidR="00376F3C" w:rsidRPr="00376F3C" w:rsidRDefault="00376F3C" w:rsidP="00376F3C">
      <w:pPr>
        <w:pStyle w:val="Akapitzlist"/>
        <w:spacing w:after="0" w:line="360" w:lineRule="auto"/>
        <w:ind w:left="0"/>
        <w:rPr>
          <w:rFonts w:ascii="Century Gothic" w:hAnsi="Century Gothic"/>
          <w:sz w:val="8"/>
          <w:szCs w:val="8"/>
        </w:rPr>
      </w:pPr>
    </w:p>
    <w:p w:rsidR="00292176" w:rsidRPr="00292176" w:rsidRDefault="00292176" w:rsidP="00CF3C6E">
      <w:pPr>
        <w:pStyle w:val="Akapitzlist"/>
        <w:spacing w:after="0" w:line="360" w:lineRule="auto"/>
        <w:ind w:left="0"/>
        <w:rPr>
          <w:rFonts w:ascii="Century Gothic" w:hAnsi="Century Gothic"/>
          <w:sz w:val="20"/>
          <w:szCs w:val="20"/>
        </w:rPr>
      </w:pPr>
      <w:r w:rsidRPr="00292176">
        <w:rPr>
          <w:rFonts w:ascii="Century Gothic" w:hAnsi="Century Gothic"/>
          <w:sz w:val="20"/>
          <w:szCs w:val="20"/>
        </w:rPr>
        <w:t>Możliwość publikacji w p</w:t>
      </w:r>
      <w:r w:rsidR="00404196" w:rsidRPr="00292176">
        <w:rPr>
          <w:rFonts w:ascii="Century Gothic" w:hAnsi="Century Gothic"/>
          <w:sz w:val="20"/>
          <w:szCs w:val="20"/>
        </w:rPr>
        <w:t>unktowan</w:t>
      </w:r>
      <w:r w:rsidRPr="00292176">
        <w:rPr>
          <w:rFonts w:ascii="Century Gothic" w:hAnsi="Century Gothic"/>
          <w:sz w:val="20"/>
          <w:szCs w:val="20"/>
        </w:rPr>
        <w:t>ych</w:t>
      </w:r>
      <w:r w:rsidR="00404196" w:rsidRPr="00292176">
        <w:rPr>
          <w:rFonts w:ascii="Century Gothic" w:hAnsi="Century Gothic"/>
          <w:sz w:val="20"/>
          <w:szCs w:val="20"/>
        </w:rPr>
        <w:t xml:space="preserve"> czasopism</w:t>
      </w:r>
      <w:r w:rsidRPr="00292176">
        <w:rPr>
          <w:rFonts w:ascii="Century Gothic" w:hAnsi="Century Gothic"/>
          <w:sz w:val="20"/>
          <w:szCs w:val="20"/>
        </w:rPr>
        <w:t>ach</w:t>
      </w:r>
      <w:r w:rsidR="00404196" w:rsidRPr="00292176">
        <w:rPr>
          <w:rFonts w:ascii="Century Gothic" w:hAnsi="Century Gothic"/>
          <w:sz w:val="20"/>
          <w:szCs w:val="20"/>
        </w:rPr>
        <w:t xml:space="preserve"> naukow</w:t>
      </w:r>
      <w:r w:rsidR="008B26EC">
        <w:rPr>
          <w:rFonts w:ascii="Century Gothic" w:hAnsi="Century Gothic"/>
          <w:sz w:val="20"/>
          <w:szCs w:val="20"/>
        </w:rPr>
        <w:t>ych.</w:t>
      </w:r>
    </w:p>
    <w:p w:rsidR="00404196" w:rsidRPr="00D9711E" w:rsidRDefault="00292176" w:rsidP="002C7BA9">
      <w:pPr>
        <w:pStyle w:val="Akapitzlist"/>
        <w:spacing w:after="0" w:line="240" w:lineRule="auto"/>
        <w:ind w:left="0"/>
        <w:jc w:val="both"/>
        <w:rPr>
          <w:rFonts w:ascii="Century Gothic" w:hAnsi="Century Gothic"/>
          <w:color w:val="000000"/>
          <w:sz w:val="20"/>
          <w:szCs w:val="20"/>
        </w:rPr>
      </w:pPr>
      <w:r w:rsidRPr="00D9711E">
        <w:rPr>
          <w:rFonts w:ascii="Century Gothic" w:hAnsi="Century Gothic"/>
          <w:color w:val="000000"/>
          <w:sz w:val="20"/>
          <w:szCs w:val="20"/>
        </w:rPr>
        <w:t>Ostateczną decyzję o zakwalifikowaniu artykułu do konkretnego czasopisma podejmują organizatorzy wspólnie z Radą Naukową. Autorzy zostają poinformowani o zakwalifikowaniu artykułów do poszczególnych czasopism drogą elektroniczną.</w:t>
      </w:r>
      <w:r w:rsidR="008B26EC" w:rsidRPr="00D9711E">
        <w:rPr>
          <w:rFonts w:ascii="Century Gothic" w:hAnsi="Century Gothic"/>
          <w:color w:val="000000"/>
          <w:sz w:val="20"/>
          <w:szCs w:val="20"/>
        </w:rPr>
        <w:t xml:space="preserve"> Obowiązują wytyczne autorskie ustalone w danym wydawnictwie oraz otrzymanie pozytywnych recenzji artykułu.</w:t>
      </w:r>
    </w:p>
    <w:p w:rsidR="00292176" w:rsidRPr="00292176" w:rsidRDefault="00292176" w:rsidP="00292176">
      <w:pPr>
        <w:pStyle w:val="Akapitzlist"/>
        <w:spacing w:after="0" w:line="240" w:lineRule="auto"/>
        <w:ind w:left="0"/>
        <w:rPr>
          <w:rFonts w:ascii="Century Gothic" w:hAnsi="Century Gothic"/>
          <w:b/>
          <w:color w:val="1F4E79" w:themeColor="accent1" w:themeShade="80"/>
          <w:sz w:val="12"/>
          <w:szCs w:val="12"/>
          <w:u w:val="single"/>
        </w:rPr>
      </w:pPr>
    </w:p>
    <w:p w:rsidR="00404196" w:rsidRDefault="00404196" w:rsidP="00CF3C6E">
      <w:pPr>
        <w:pStyle w:val="Akapitzlist"/>
        <w:numPr>
          <w:ilvl w:val="0"/>
          <w:numId w:val="43"/>
        </w:numPr>
        <w:spacing w:after="0" w:line="240" w:lineRule="auto"/>
        <w:ind w:left="360"/>
        <w:rPr>
          <w:rFonts w:ascii="Century Gothic" w:hAnsi="Century Gothic"/>
          <w:i/>
          <w:color w:val="2F5496" w:themeColor="accent5" w:themeShade="BF"/>
          <w:sz w:val="20"/>
          <w:szCs w:val="20"/>
        </w:rPr>
      </w:pPr>
      <w:r w:rsidRPr="00287CF9">
        <w:rPr>
          <w:rFonts w:ascii="Century Gothic" w:hAnsi="Century Gothic"/>
          <w:i/>
          <w:color w:val="2F5496" w:themeColor="accent5" w:themeShade="BF"/>
          <w:sz w:val="20"/>
          <w:szCs w:val="20"/>
        </w:rPr>
        <w:t xml:space="preserve">Barometr </w:t>
      </w:r>
      <w:r w:rsidR="004C61D2" w:rsidRPr="00287CF9">
        <w:rPr>
          <w:rFonts w:ascii="Century Gothic" w:hAnsi="Century Gothic"/>
          <w:i/>
          <w:color w:val="2F5496" w:themeColor="accent5" w:themeShade="BF"/>
          <w:sz w:val="20"/>
          <w:szCs w:val="20"/>
        </w:rPr>
        <w:t xml:space="preserve">Regionalny. Analizy i prognozy - </w:t>
      </w:r>
      <w:proofErr w:type="spellStart"/>
      <w:r w:rsidR="004C61D2" w:rsidRPr="00287CF9">
        <w:rPr>
          <w:rFonts w:ascii="Century Gothic" w:hAnsi="Century Gothic"/>
          <w:i/>
          <w:color w:val="2F5496" w:themeColor="accent5" w:themeShade="BF"/>
          <w:sz w:val="20"/>
          <w:szCs w:val="20"/>
        </w:rPr>
        <w:t>WSZiA</w:t>
      </w:r>
      <w:proofErr w:type="spellEnd"/>
      <w:r w:rsidR="004C61D2" w:rsidRPr="00287CF9">
        <w:rPr>
          <w:rFonts w:ascii="Century Gothic" w:hAnsi="Century Gothic"/>
          <w:i/>
          <w:color w:val="2F5496" w:themeColor="accent5" w:themeShade="BF"/>
          <w:sz w:val="20"/>
          <w:szCs w:val="20"/>
        </w:rPr>
        <w:t xml:space="preserve"> w Zamościu (j.</w:t>
      </w:r>
      <w:r w:rsidR="002C7BA9">
        <w:rPr>
          <w:rFonts w:ascii="Century Gothic" w:hAnsi="Century Gothic"/>
          <w:i/>
          <w:color w:val="2F5496" w:themeColor="accent5" w:themeShade="BF"/>
          <w:sz w:val="20"/>
          <w:szCs w:val="20"/>
        </w:rPr>
        <w:t xml:space="preserve"> </w:t>
      </w:r>
      <w:r w:rsidR="004C61D2" w:rsidRPr="00287CF9">
        <w:rPr>
          <w:rFonts w:ascii="Century Gothic" w:hAnsi="Century Gothic"/>
          <w:i/>
          <w:color w:val="2F5496" w:themeColor="accent5" w:themeShade="BF"/>
          <w:sz w:val="20"/>
          <w:szCs w:val="20"/>
        </w:rPr>
        <w:t>angielski</w:t>
      </w:r>
      <w:r w:rsidR="002C7BA9">
        <w:rPr>
          <w:rFonts w:ascii="Century Gothic" w:hAnsi="Century Gothic"/>
          <w:i/>
          <w:color w:val="2F5496" w:themeColor="accent5" w:themeShade="BF"/>
          <w:sz w:val="20"/>
          <w:szCs w:val="20"/>
        </w:rPr>
        <w:t xml:space="preserve">); 14 pkt. </w:t>
      </w:r>
    </w:p>
    <w:p w:rsidR="00974E02" w:rsidRDefault="002C7BA9" w:rsidP="00974E02">
      <w:pPr>
        <w:pStyle w:val="Akapitzlist"/>
        <w:numPr>
          <w:ilvl w:val="0"/>
          <w:numId w:val="43"/>
        </w:numPr>
        <w:spacing w:after="0" w:line="240" w:lineRule="auto"/>
        <w:ind w:left="360"/>
        <w:rPr>
          <w:rFonts w:ascii="Century Gothic" w:hAnsi="Century Gothic"/>
          <w:i/>
          <w:color w:val="2F5496" w:themeColor="accent5" w:themeShade="BF"/>
          <w:sz w:val="20"/>
          <w:szCs w:val="20"/>
        </w:rPr>
      </w:pPr>
      <w:proofErr w:type="spellStart"/>
      <w:r w:rsidRPr="002C7BA9">
        <w:rPr>
          <w:rFonts w:ascii="Century Gothic" w:hAnsi="Century Gothic"/>
          <w:i/>
          <w:color w:val="2F5496" w:themeColor="accent5" w:themeShade="BF"/>
          <w:sz w:val="20"/>
          <w:szCs w:val="20"/>
        </w:rPr>
        <w:t>Annales</w:t>
      </w:r>
      <w:proofErr w:type="spellEnd"/>
      <w:r w:rsidRPr="002C7BA9">
        <w:rPr>
          <w:rFonts w:ascii="Century Gothic" w:hAnsi="Century Gothic"/>
          <w:i/>
          <w:color w:val="2F5496" w:themeColor="accent5" w:themeShade="BF"/>
          <w:sz w:val="20"/>
          <w:szCs w:val="20"/>
        </w:rPr>
        <w:t xml:space="preserve"> UMCS </w:t>
      </w:r>
      <w:proofErr w:type="spellStart"/>
      <w:r w:rsidRPr="002C7BA9">
        <w:rPr>
          <w:rFonts w:ascii="Century Gothic" w:hAnsi="Century Gothic"/>
          <w:i/>
          <w:color w:val="2F5496" w:themeColor="accent5" w:themeShade="BF"/>
          <w:sz w:val="20"/>
          <w:szCs w:val="20"/>
        </w:rPr>
        <w:t>Sectio</w:t>
      </w:r>
      <w:proofErr w:type="spellEnd"/>
      <w:r w:rsidRPr="002C7BA9">
        <w:rPr>
          <w:rFonts w:ascii="Century Gothic" w:hAnsi="Century Gothic"/>
          <w:i/>
          <w:color w:val="2F5496" w:themeColor="accent5" w:themeShade="BF"/>
          <w:sz w:val="20"/>
          <w:szCs w:val="20"/>
        </w:rPr>
        <w:t xml:space="preserve"> H, </w:t>
      </w:r>
      <w:proofErr w:type="spellStart"/>
      <w:r w:rsidRPr="002C7BA9">
        <w:rPr>
          <w:rFonts w:ascii="Century Gothic" w:hAnsi="Century Gothic"/>
          <w:i/>
          <w:color w:val="2F5496" w:themeColor="accent5" w:themeShade="BF"/>
          <w:sz w:val="20"/>
          <w:szCs w:val="20"/>
        </w:rPr>
        <w:t>Oeconomia</w:t>
      </w:r>
      <w:proofErr w:type="spellEnd"/>
      <w:r w:rsidRPr="002C7BA9">
        <w:rPr>
          <w:rFonts w:ascii="Century Gothic" w:hAnsi="Century Gothic"/>
          <w:i/>
          <w:color w:val="2F5496" w:themeColor="accent5" w:themeShade="BF"/>
          <w:sz w:val="20"/>
          <w:szCs w:val="20"/>
        </w:rPr>
        <w:t xml:space="preserve"> – WE UMCS (j. angielski, j. polski); 11 pkt. </w:t>
      </w:r>
    </w:p>
    <w:p w:rsidR="00CF6453" w:rsidRPr="00CF6453" w:rsidRDefault="00CF6453" w:rsidP="00CF6453">
      <w:pPr>
        <w:pStyle w:val="Akapitzlist"/>
        <w:spacing w:after="0" w:line="240" w:lineRule="auto"/>
        <w:ind w:left="360"/>
        <w:rPr>
          <w:rFonts w:ascii="Century Gothic" w:hAnsi="Century Gothic"/>
          <w:i/>
          <w:color w:val="2F5496" w:themeColor="accent5" w:themeShade="BF"/>
          <w:sz w:val="20"/>
          <w:szCs w:val="20"/>
        </w:rPr>
      </w:pPr>
    </w:p>
    <w:p w:rsidR="00D9711E" w:rsidRPr="002C7BA9" w:rsidRDefault="00D9711E" w:rsidP="00D9711E">
      <w:pPr>
        <w:pStyle w:val="Akapitzlist"/>
        <w:spacing w:line="360" w:lineRule="auto"/>
        <w:ind w:left="1080"/>
        <w:rPr>
          <w:rFonts w:ascii="Century Gothic" w:hAnsi="Century Gothic"/>
          <w:i/>
          <w:color w:val="2F5496" w:themeColor="accent5" w:themeShade="BF"/>
          <w:sz w:val="12"/>
          <w:szCs w:val="12"/>
        </w:rPr>
      </w:pPr>
    </w:p>
    <w:p w:rsidR="0089493D" w:rsidRPr="00376F3C" w:rsidRDefault="004A17F0" w:rsidP="00376F3C">
      <w:pPr>
        <w:pStyle w:val="Akapitzlist"/>
        <w:shd w:val="clear" w:color="auto" w:fill="D5DCE4" w:themeFill="text2" w:themeFillTint="33"/>
        <w:spacing w:before="120" w:after="0" w:line="240" w:lineRule="auto"/>
        <w:ind w:left="0"/>
        <w:rPr>
          <w:rFonts w:ascii="Century Gothic" w:hAnsi="Century Gothic"/>
          <w:b/>
          <w:sz w:val="20"/>
          <w:szCs w:val="20"/>
        </w:rPr>
      </w:pPr>
      <w:r w:rsidRPr="00376F3C">
        <w:rPr>
          <w:rFonts w:ascii="Century Gothic" w:hAnsi="Century Gothic"/>
          <w:b/>
          <w:sz w:val="20"/>
          <w:szCs w:val="20"/>
        </w:rPr>
        <w:t xml:space="preserve">KOSZTY </w:t>
      </w:r>
    </w:p>
    <w:p w:rsidR="00376F3C" w:rsidRPr="00376F3C" w:rsidRDefault="00376F3C" w:rsidP="00376F3C">
      <w:pPr>
        <w:pStyle w:val="Akapitzlist"/>
        <w:spacing w:before="240" w:after="0" w:line="240" w:lineRule="auto"/>
        <w:ind w:left="1068"/>
        <w:rPr>
          <w:rFonts w:ascii="Century Gothic" w:hAnsi="Century Gothic"/>
          <w:sz w:val="12"/>
          <w:szCs w:val="12"/>
        </w:rPr>
      </w:pPr>
    </w:p>
    <w:p w:rsidR="0089493D" w:rsidRPr="00974E02" w:rsidRDefault="0089493D" w:rsidP="00CF3C6E">
      <w:pPr>
        <w:pStyle w:val="Akapitzlist"/>
        <w:numPr>
          <w:ilvl w:val="0"/>
          <w:numId w:val="44"/>
        </w:numPr>
        <w:spacing w:before="240"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C45962">
        <w:rPr>
          <w:rFonts w:ascii="Century Gothic" w:hAnsi="Century Gothic"/>
          <w:sz w:val="20"/>
          <w:szCs w:val="20"/>
        </w:rPr>
        <w:t>Prelegenci z publikacją</w:t>
      </w:r>
      <w:r w:rsidR="002C7BA9">
        <w:rPr>
          <w:rFonts w:ascii="Century Gothic" w:hAnsi="Century Gothic"/>
          <w:sz w:val="20"/>
          <w:szCs w:val="20"/>
        </w:rPr>
        <w:t>, wyżywienie (2 x lunch + uroczysta kolacja)</w:t>
      </w:r>
      <w:r w:rsidRPr="00C45962">
        <w:rPr>
          <w:rFonts w:ascii="Century Gothic" w:hAnsi="Century Gothic"/>
          <w:sz w:val="20"/>
          <w:szCs w:val="20"/>
        </w:rPr>
        <w:t xml:space="preserve"> </w:t>
      </w:r>
      <w:r w:rsidR="00CF3C6E">
        <w:rPr>
          <w:rFonts w:ascii="Century Gothic" w:hAnsi="Century Gothic"/>
          <w:sz w:val="20"/>
          <w:szCs w:val="20"/>
        </w:rPr>
        <w:t xml:space="preserve">- </w:t>
      </w:r>
      <w:r w:rsidR="002C7BA9" w:rsidRPr="002C7BA9">
        <w:rPr>
          <w:rFonts w:ascii="Century Gothic" w:hAnsi="Century Gothic"/>
          <w:b/>
          <w:sz w:val="20"/>
          <w:szCs w:val="20"/>
        </w:rPr>
        <w:t>8</w:t>
      </w:r>
      <w:r w:rsidR="001B27AC" w:rsidRPr="00C45962">
        <w:rPr>
          <w:rFonts w:ascii="Century Gothic" w:hAnsi="Century Gothic"/>
          <w:b/>
          <w:sz w:val="20"/>
          <w:szCs w:val="20"/>
        </w:rPr>
        <w:t>0</w:t>
      </w:r>
      <w:r w:rsidRPr="00C45962">
        <w:rPr>
          <w:rFonts w:ascii="Century Gothic" w:hAnsi="Century Gothic"/>
          <w:b/>
          <w:sz w:val="20"/>
          <w:szCs w:val="20"/>
        </w:rPr>
        <w:t>0zł</w:t>
      </w:r>
    </w:p>
    <w:p w:rsidR="0089493D" w:rsidRPr="00C45962" w:rsidRDefault="00CF3C6E" w:rsidP="00CF3C6E">
      <w:pPr>
        <w:pStyle w:val="Akapitzlist"/>
        <w:numPr>
          <w:ilvl w:val="0"/>
          <w:numId w:val="44"/>
        </w:num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Uczestnicy </w:t>
      </w:r>
      <w:r w:rsidR="0089493D" w:rsidRPr="00C45962">
        <w:rPr>
          <w:rFonts w:ascii="Century Gothic" w:hAnsi="Century Gothic"/>
          <w:sz w:val="20"/>
          <w:szCs w:val="20"/>
        </w:rPr>
        <w:t>(</w:t>
      </w:r>
      <w:r w:rsidR="00E1646E" w:rsidRPr="00C45962">
        <w:rPr>
          <w:rFonts w:ascii="Century Gothic" w:hAnsi="Century Gothic"/>
          <w:sz w:val="20"/>
          <w:szCs w:val="20"/>
        </w:rPr>
        <w:t>2 x lunch</w:t>
      </w:r>
      <w:r w:rsidR="0089493D" w:rsidRPr="00C45962">
        <w:rPr>
          <w:rFonts w:ascii="Century Gothic" w:hAnsi="Century Gothic"/>
          <w:sz w:val="20"/>
          <w:szCs w:val="20"/>
        </w:rPr>
        <w:t xml:space="preserve"> +</w:t>
      </w:r>
      <w:r w:rsidR="000428C8" w:rsidRPr="00C45962">
        <w:rPr>
          <w:rFonts w:ascii="Century Gothic" w:hAnsi="Century Gothic"/>
          <w:sz w:val="20"/>
          <w:szCs w:val="20"/>
        </w:rPr>
        <w:t xml:space="preserve"> </w:t>
      </w:r>
      <w:r w:rsidR="00E1646E" w:rsidRPr="00C45962">
        <w:rPr>
          <w:rFonts w:ascii="Century Gothic" w:hAnsi="Century Gothic"/>
          <w:sz w:val="20"/>
          <w:szCs w:val="20"/>
        </w:rPr>
        <w:t xml:space="preserve">uroczysta </w:t>
      </w:r>
      <w:r w:rsidR="0089493D" w:rsidRPr="00C45962">
        <w:rPr>
          <w:rFonts w:ascii="Century Gothic" w:hAnsi="Century Gothic"/>
          <w:sz w:val="20"/>
          <w:szCs w:val="20"/>
        </w:rPr>
        <w:t>kolacja</w:t>
      </w:r>
      <w:r w:rsidR="00E1646E" w:rsidRPr="00C45962">
        <w:rPr>
          <w:rFonts w:ascii="Century Gothic" w:hAnsi="Century Gothic"/>
          <w:sz w:val="20"/>
          <w:szCs w:val="20"/>
        </w:rPr>
        <w:t xml:space="preserve"> + koszty organizacyjne</w:t>
      </w:r>
      <w:r w:rsidR="0089493D" w:rsidRPr="00C45962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-</w:t>
      </w:r>
      <w:r w:rsidR="0089493D" w:rsidRPr="00C45962">
        <w:rPr>
          <w:rFonts w:ascii="Century Gothic" w:hAnsi="Century Gothic"/>
          <w:sz w:val="20"/>
          <w:szCs w:val="20"/>
        </w:rPr>
        <w:t xml:space="preserve"> </w:t>
      </w:r>
      <w:r w:rsidR="002C7BA9">
        <w:rPr>
          <w:rFonts w:ascii="Century Gothic" w:hAnsi="Century Gothic"/>
          <w:b/>
          <w:sz w:val="20"/>
          <w:szCs w:val="20"/>
        </w:rPr>
        <w:t>3</w:t>
      </w:r>
      <w:r w:rsidR="00E1646E" w:rsidRPr="00C45962">
        <w:rPr>
          <w:rFonts w:ascii="Century Gothic" w:hAnsi="Century Gothic"/>
          <w:b/>
          <w:sz w:val="20"/>
          <w:szCs w:val="20"/>
        </w:rPr>
        <w:t>0</w:t>
      </w:r>
      <w:r w:rsidR="0089493D" w:rsidRPr="00C45962">
        <w:rPr>
          <w:rFonts w:ascii="Century Gothic" w:hAnsi="Century Gothic"/>
          <w:b/>
          <w:sz w:val="20"/>
          <w:szCs w:val="20"/>
        </w:rPr>
        <w:t>0zł</w:t>
      </w:r>
    </w:p>
    <w:p w:rsidR="00376F3C" w:rsidRDefault="002D4983" w:rsidP="00CF3C6E">
      <w:pPr>
        <w:pStyle w:val="Akapitzlist"/>
        <w:numPr>
          <w:ilvl w:val="0"/>
          <w:numId w:val="44"/>
        </w:numPr>
        <w:spacing w:after="0" w:line="36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Obserwator</w:t>
      </w:r>
      <w:r w:rsidRPr="00C4596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(bez referatu, publikacji i posiłków) </w:t>
      </w:r>
      <w:r w:rsidRPr="00C45962">
        <w:rPr>
          <w:rFonts w:ascii="Century Gothic" w:hAnsi="Century Gothic"/>
          <w:sz w:val="20"/>
          <w:szCs w:val="20"/>
        </w:rPr>
        <w:t>- bezpłatnie</w:t>
      </w:r>
    </w:p>
    <w:p w:rsidR="00974E02" w:rsidRPr="00974E02" w:rsidRDefault="00376F3C" w:rsidP="00974E02">
      <w:pPr>
        <w:pStyle w:val="Akapitzlist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 w:rsidRPr="00974E02">
        <w:rPr>
          <w:rFonts w:ascii="Century Gothic" w:hAnsi="Century Gothic"/>
          <w:sz w:val="20"/>
          <w:szCs w:val="20"/>
        </w:rPr>
        <w:t xml:space="preserve">Uwaga: </w:t>
      </w:r>
    </w:p>
    <w:p w:rsidR="00376F3C" w:rsidRPr="00974E02" w:rsidRDefault="00974E02" w:rsidP="00974E02">
      <w:pPr>
        <w:pStyle w:val="Akapitzlist"/>
        <w:numPr>
          <w:ilvl w:val="0"/>
          <w:numId w:val="4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974E02">
        <w:rPr>
          <w:rFonts w:ascii="Century Gothic" w:hAnsi="Century Gothic"/>
          <w:sz w:val="20"/>
          <w:szCs w:val="20"/>
        </w:rPr>
        <w:t>O</w:t>
      </w:r>
      <w:r w:rsidR="00376F3C" w:rsidRPr="00974E02">
        <w:rPr>
          <w:rFonts w:ascii="Century Gothic" w:hAnsi="Century Gothic"/>
          <w:sz w:val="20"/>
          <w:szCs w:val="20"/>
        </w:rPr>
        <w:t>płata konferencyjna nie obejmuje zakwaterowania.</w:t>
      </w:r>
    </w:p>
    <w:p w:rsidR="00974E02" w:rsidRPr="00974E02" w:rsidRDefault="00974E02" w:rsidP="00974E02">
      <w:pPr>
        <w:pStyle w:val="Akapitzlist"/>
        <w:numPr>
          <w:ilvl w:val="0"/>
          <w:numId w:val="4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974E02">
        <w:rPr>
          <w:rFonts w:ascii="Century Gothic" w:hAnsi="Century Gothic"/>
          <w:sz w:val="20"/>
          <w:szCs w:val="20"/>
        </w:rPr>
        <w:t xml:space="preserve">W przypadku negatywnej recenzji artykułu opłata nie podlega zwrotowi. </w:t>
      </w:r>
    </w:p>
    <w:p w:rsidR="00974E02" w:rsidRPr="00974E02" w:rsidRDefault="00974E02" w:rsidP="00974E02">
      <w:pPr>
        <w:pStyle w:val="Akapitzlist"/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:rsidR="00376F3C" w:rsidRPr="00376F3C" w:rsidRDefault="00376F3C" w:rsidP="00CF3C6E">
      <w:pPr>
        <w:pStyle w:val="Akapitzlist"/>
        <w:spacing w:after="0" w:line="240" w:lineRule="auto"/>
        <w:ind w:left="0"/>
        <w:rPr>
          <w:rFonts w:ascii="Century Gothic" w:hAnsi="Century Gothic"/>
          <w:b/>
          <w:sz w:val="20"/>
          <w:szCs w:val="20"/>
        </w:rPr>
      </w:pPr>
      <w:r w:rsidRPr="00376F3C">
        <w:rPr>
          <w:rFonts w:ascii="Century Gothic" w:hAnsi="Century Gothic"/>
          <w:b/>
          <w:sz w:val="20"/>
          <w:szCs w:val="20"/>
        </w:rPr>
        <w:t xml:space="preserve">Dane do przelewu: </w:t>
      </w:r>
    </w:p>
    <w:p w:rsidR="00376F3C" w:rsidRDefault="00376F3C" w:rsidP="00CF3C6E">
      <w:pPr>
        <w:pStyle w:val="Akapitzlist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 w:rsidRPr="00376F3C">
        <w:rPr>
          <w:rStyle w:val="Pogrubienie"/>
          <w:rFonts w:ascii="Century Gothic" w:hAnsi="Century Gothic"/>
          <w:b w:val="0"/>
          <w:color w:val="151515"/>
          <w:sz w:val="20"/>
          <w:szCs w:val="20"/>
          <w:shd w:val="clear" w:color="auto" w:fill="FFFFFF"/>
        </w:rPr>
        <w:t>Uniwersytet Marii Curie-Skłodowskiej</w:t>
      </w:r>
      <w:r>
        <w:rPr>
          <w:rFonts w:ascii="Century Gothic" w:hAnsi="Century Gothic"/>
          <w:sz w:val="20"/>
          <w:szCs w:val="20"/>
        </w:rPr>
        <w:t>, Pl. Marii Curie-Skłodowskiej 5, 20-031 Lublin</w:t>
      </w:r>
    </w:p>
    <w:p w:rsidR="00376F3C" w:rsidRPr="00376F3C" w:rsidRDefault="009B0240" w:rsidP="00CF3C6E">
      <w:pPr>
        <w:pStyle w:val="Akapitzlist"/>
        <w:spacing w:after="0" w:line="240" w:lineRule="auto"/>
        <w:ind w:left="0"/>
        <w:rPr>
          <w:rFonts w:ascii="Century Gothic" w:hAnsi="Century Gothic"/>
          <w:b/>
          <w:sz w:val="20"/>
          <w:szCs w:val="20"/>
        </w:rPr>
      </w:pPr>
      <w:r w:rsidRPr="00C45962">
        <w:rPr>
          <w:rFonts w:ascii="Century Gothic" w:hAnsi="Century Gothic"/>
          <w:sz w:val="20"/>
          <w:szCs w:val="20"/>
        </w:rPr>
        <w:t xml:space="preserve">Nr konta bankowego: </w:t>
      </w:r>
      <w:r w:rsidRPr="00C45962">
        <w:rPr>
          <w:rFonts w:ascii="Century Gothic" w:hAnsi="Century Gothic"/>
          <w:b/>
          <w:sz w:val="20"/>
          <w:szCs w:val="20"/>
        </w:rPr>
        <w:t>14 1140 1094 0000 2905 1600 1132</w:t>
      </w:r>
    </w:p>
    <w:p w:rsidR="00F66596" w:rsidRPr="00C45962" w:rsidRDefault="008B26EC" w:rsidP="00CF3C6E">
      <w:pPr>
        <w:pStyle w:val="Akapitzlist"/>
        <w:spacing w:after="0" w:line="240" w:lineRule="auto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tytule przelewu należy wpisać:</w:t>
      </w:r>
      <w:r w:rsidR="00F66596" w:rsidRPr="00C45962">
        <w:rPr>
          <w:rFonts w:ascii="Century Gothic" w:hAnsi="Century Gothic"/>
          <w:sz w:val="20"/>
          <w:szCs w:val="20"/>
        </w:rPr>
        <w:t xml:space="preserve"> </w:t>
      </w:r>
      <w:r w:rsidRPr="008B26EC">
        <w:rPr>
          <w:rFonts w:ascii="Century Gothic" w:hAnsi="Century Gothic"/>
          <w:b/>
          <w:sz w:val="20"/>
          <w:szCs w:val="20"/>
        </w:rPr>
        <w:t xml:space="preserve">Imię i Nazwisko, Konferencja, </w:t>
      </w:r>
      <w:r w:rsidR="00F66596" w:rsidRPr="008B26EC">
        <w:rPr>
          <w:rFonts w:ascii="Century Gothic" w:hAnsi="Century Gothic"/>
          <w:b/>
          <w:sz w:val="20"/>
          <w:szCs w:val="20"/>
        </w:rPr>
        <w:t>RN201</w:t>
      </w:r>
      <w:r w:rsidR="002C7BA9">
        <w:rPr>
          <w:rFonts w:ascii="Century Gothic" w:hAnsi="Century Gothic"/>
          <w:b/>
          <w:sz w:val="20"/>
          <w:szCs w:val="20"/>
        </w:rPr>
        <w:t>8</w:t>
      </w:r>
    </w:p>
    <w:p w:rsidR="00C45962" w:rsidRDefault="00C45962" w:rsidP="00C45962">
      <w:pPr>
        <w:pStyle w:val="Akapitzlist"/>
        <w:spacing w:after="0" w:line="240" w:lineRule="auto"/>
        <w:ind w:left="360"/>
        <w:rPr>
          <w:rFonts w:ascii="Century Gothic" w:hAnsi="Century Gothic"/>
          <w:b/>
          <w:u w:val="single"/>
        </w:rPr>
      </w:pPr>
    </w:p>
    <w:p w:rsidR="00A63957" w:rsidRPr="00376F3C" w:rsidRDefault="00A63957" w:rsidP="00376F3C">
      <w:pPr>
        <w:pStyle w:val="Akapitzlist"/>
        <w:shd w:val="clear" w:color="auto" w:fill="D5DCE4" w:themeFill="text2" w:themeFillTint="33"/>
        <w:spacing w:before="120" w:after="120" w:line="240" w:lineRule="auto"/>
        <w:ind w:left="0"/>
        <w:rPr>
          <w:rFonts w:ascii="Century Gothic" w:hAnsi="Century Gothic"/>
          <w:b/>
          <w:sz w:val="20"/>
          <w:szCs w:val="20"/>
        </w:rPr>
      </w:pPr>
      <w:r w:rsidRPr="00376F3C">
        <w:rPr>
          <w:rFonts w:ascii="Century Gothic" w:hAnsi="Century Gothic"/>
          <w:b/>
          <w:sz w:val="20"/>
          <w:szCs w:val="20"/>
        </w:rPr>
        <w:t>ZGŁOSZENIA</w:t>
      </w:r>
    </w:p>
    <w:p w:rsidR="00376F3C" w:rsidRPr="00376F3C" w:rsidRDefault="00376F3C" w:rsidP="00376F3C">
      <w:pPr>
        <w:pStyle w:val="Akapitzlist"/>
        <w:spacing w:after="0" w:line="240" w:lineRule="auto"/>
        <w:ind w:left="1068"/>
        <w:rPr>
          <w:rFonts w:ascii="Century Gothic" w:hAnsi="Century Gothic"/>
          <w:sz w:val="12"/>
          <w:szCs w:val="12"/>
        </w:rPr>
      </w:pPr>
    </w:p>
    <w:p w:rsidR="004D2C36" w:rsidRPr="00287CF9" w:rsidRDefault="00A63957" w:rsidP="002C7BA9">
      <w:pPr>
        <w:pStyle w:val="Akapitzlist"/>
        <w:numPr>
          <w:ilvl w:val="0"/>
          <w:numId w:val="37"/>
        </w:numPr>
        <w:spacing w:after="0" w:line="240" w:lineRule="auto"/>
        <w:ind w:left="360"/>
        <w:rPr>
          <w:rFonts w:ascii="Century Gothic" w:hAnsi="Century Gothic"/>
          <w:color w:val="2F5496" w:themeColor="accent5" w:themeShade="BF"/>
          <w:sz w:val="20"/>
          <w:szCs w:val="20"/>
        </w:rPr>
        <w:sectPr w:rsidR="004D2C36" w:rsidRPr="00287CF9" w:rsidSect="00376F3C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C45962">
        <w:rPr>
          <w:rFonts w:ascii="Century Gothic" w:hAnsi="Century Gothic"/>
          <w:sz w:val="20"/>
          <w:szCs w:val="20"/>
        </w:rPr>
        <w:t>Formularz</w:t>
      </w:r>
      <w:r w:rsidR="00C45962" w:rsidRPr="00C45962">
        <w:rPr>
          <w:rFonts w:ascii="Century Gothic" w:hAnsi="Century Gothic"/>
          <w:sz w:val="20"/>
          <w:szCs w:val="20"/>
        </w:rPr>
        <w:t>e</w:t>
      </w:r>
      <w:r w:rsidRPr="00C45962">
        <w:rPr>
          <w:rFonts w:ascii="Century Gothic" w:hAnsi="Century Gothic"/>
          <w:sz w:val="20"/>
          <w:szCs w:val="20"/>
        </w:rPr>
        <w:t xml:space="preserve"> zgłoszeniow</w:t>
      </w:r>
      <w:r w:rsidR="00C45962" w:rsidRPr="00C45962">
        <w:rPr>
          <w:rFonts w:ascii="Century Gothic" w:hAnsi="Century Gothic"/>
          <w:sz w:val="20"/>
          <w:szCs w:val="20"/>
        </w:rPr>
        <w:t>e</w:t>
      </w:r>
      <w:r w:rsidR="002C7BA9">
        <w:rPr>
          <w:rFonts w:ascii="Century Gothic" w:hAnsi="Century Gothic"/>
          <w:sz w:val="20"/>
          <w:szCs w:val="20"/>
        </w:rPr>
        <w:t xml:space="preserve">, referaty i potwierdzenia przelewów należy wysyłać na adres: </w:t>
      </w:r>
      <w:hyperlink r:id="rId10" w:history="1">
        <w:r w:rsidR="002C7BA9" w:rsidRPr="00535A9D">
          <w:rPr>
            <w:rStyle w:val="Hipercze"/>
            <w:rFonts w:ascii="Century Gothic" w:hAnsi="Century Gothic"/>
            <w:sz w:val="20"/>
            <w:szCs w:val="20"/>
          </w:rPr>
          <w:t>konferencja.nieruchomoci@umcs.pl</w:t>
        </w:r>
      </w:hyperlink>
      <w:r w:rsidR="002C7BA9">
        <w:rPr>
          <w:rFonts w:ascii="Century Gothic" w:hAnsi="Century Gothic"/>
          <w:sz w:val="20"/>
          <w:szCs w:val="20"/>
        </w:rPr>
        <w:t xml:space="preserve"> </w:t>
      </w:r>
    </w:p>
    <w:p w:rsidR="00404196" w:rsidRPr="00CF3C6E" w:rsidRDefault="00404196" w:rsidP="00924F6F">
      <w:pPr>
        <w:spacing w:after="0" w:line="240" w:lineRule="auto"/>
        <w:ind w:firstLine="705"/>
        <w:rPr>
          <w:rFonts w:ascii="Century Gothic" w:hAnsi="Century Gothic"/>
          <w:b/>
          <w:sz w:val="12"/>
          <w:szCs w:val="12"/>
        </w:rPr>
      </w:pPr>
    </w:p>
    <w:p w:rsidR="002D4983" w:rsidRDefault="00404196" w:rsidP="00720AC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</w:p>
    <w:p w:rsidR="002434D4" w:rsidRPr="00C43B74" w:rsidRDefault="009F78EB" w:rsidP="00C43B74">
      <w:pPr>
        <w:shd w:val="clear" w:color="auto" w:fill="D5DCE4" w:themeFill="text2" w:themeFillTint="33"/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259080</wp:posOffset>
            </wp:positionV>
            <wp:extent cx="638175" cy="627406"/>
            <wp:effectExtent l="0" t="0" r="0" b="0"/>
            <wp:wrapTopAndBottom/>
            <wp:docPr id="3" name="Obraz 3" descr="Znalezione obrazy dla zapytania towarzystwo urbanistÃ³w polski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owarzystwo urbanistÃ³w polskic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344805</wp:posOffset>
            </wp:positionV>
            <wp:extent cx="1057275" cy="476250"/>
            <wp:effectExtent l="0" t="0" r="0" b="0"/>
            <wp:wrapTopAndBottom/>
            <wp:docPr id="1" name="Obraz 1" descr="Znalezione obrazy dla zapytania THE EUROPEAN REGIONAL SCIENCE ASSOCIATION pols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HE EUROPEAN REGIONAL SCIENCE ASSOCIATION polska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7BEA" w:rsidRPr="00C43B74">
        <w:rPr>
          <w:rFonts w:ascii="Century Gothic" w:hAnsi="Century Gothic"/>
          <w:b/>
          <w:sz w:val="20"/>
          <w:szCs w:val="20"/>
          <w:shd w:val="clear" w:color="auto" w:fill="D5DCE4" w:themeFill="text2" w:themeFillTint="33"/>
        </w:rPr>
        <w:t>PATRONAT KONFERENCJI</w:t>
      </w:r>
    </w:p>
    <w:sectPr w:rsidR="002434D4" w:rsidRPr="00C43B74" w:rsidSect="00C43B74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D0E" w:rsidRDefault="005C6D0E" w:rsidP="00151E0B">
      <w:pPr>
        <w:spacing w:after="0" w:line="240" w:lineRule="auto"/>
      </w:pPr>
      <w:r>
        <w:separator/>
      </w:r>
    </w:p>
  </w:endnote>
  <w:endnote w:type="continuationSeparator" w:id="0">
    <w:p w:rsidR="005C6D0E" w:rsidRDefault="005C6D0E" w:rsidP="0015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D0E" w:rsidRDefault="005C6D0E" w:rsidP="00151E0B">
      <w:pPr>
        <w:spacing w:after="0" w:line="240" w:lineRule="auto"/>
      </w:pPr>
      <w:r>
        <w:separator/>
      </w:r>
    </w:p>
  </w:footnote>
  <w:footnote w:type="continuationSeparator" w:id="0">
    <w:p w:rsidR="005C6D0E" w:rsidRDefault="005C6D0E" w:rsidP="00151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1B4"/>
    <w:multiLevelType w:val="multilevel"/>
    <w:tmpl w:val="B0729142"/>
    <w:lvl w:ilvl="0">
      <w:start w:val="10"/>
      <w:numFmt w:val="decimal"/>
      <w:lvlText w:val="%1.0"/>
      <w:lvlJc w:val="left"/>
      <w:pPr>
        <w:ind w:left="184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5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080"/>
      </w:pPr>
      <w:rPr>
        <w:rFonts w:hint="default"/>
      </w:rPr>
    </w:lvl>
  </w:abstractNum>
  <w:abstractNum w:abstractNumId="1">
    <w:nsid w:val="017C22ED"/>
    <w:multiLevelType w:val="hybridMultilevel"/>
    <w:tmpl w:val="4356AD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607DF6"/>
    <w:multiLevelType w:val="hybridMultilevel"/>
    <w:tmpl w:val="3C8AF92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B854E2"/>
    <w:multiLevelType w:val="hybridMultilevel"/>
    <w:tmpl w:val="5DDADC5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131F56"/>
    <w:multiLevelType w:val="hybridMultilevel"/>
    <w:tmpl w:val="39BC313C"/>
    <w:lvl w:ilvl="0" w:tplc="B11E3D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10E0270B"/>
    <w:multiLevelType w:val="hybridMultilevel"/>
    <w:tmpl w:val="26E4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D55E1"/>
    <w:multiLevelType w:val="hybridMultilevel"/>
    <w:tmpl w:val="BF8A8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50C9"/>
    <w:multiLevelType w:val="hybridMultilevel"/>
    <w:tmpl w:val="FA46F112"/>
    <w:lvl w:ilvl="0" w:tplc="1C648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B2A35"/>
    <w:multiLevelType w:val="hybridMultilevel"/>
    <w:tmpl w:val="FB9C4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50087"/>
    <w:multiLevelType w:val="hybridMultilevel"/>
    <w:tmpl w:val="CE32E4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AA52C9"/>
    <w:multiLevelType w:val="multilevel"/>
    <w:tmpl w:val="4F20EEB2"/>
    <w:lvl w:ilvl="0">
      <w:start w:val="10"/>
      <w:numFmt w:val="decimal"/>
      <w:lvlText w:val="%1.0"/>
      <w:lvlJc w:val="left"/>
      <w:pPr>
        <w:ind w:left="1821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2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6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080"/>
      </w:pPr>
      <w:rPr>
        <w:rFonts w:hint="default"/>
      </w:rPr>
    </w:lvl>
  </w:abstractNum>
  <w:abstractNum w:abstractNumId="11">
    <w:nsid w:val="2E4426A1"/>
    <w:multiLevelType w:val="hybridMultilevel"/>
    <w:tmpl w:val="7D8E14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D7C26"/>
    <w:multiLevelType w:val="hybridMultilevel"/>
    <w:tmpl w:val="D6400D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36384641"/>
    <w:multiLevelType w:val="hybridMultilevel"/>
    <w:tmpl w:val="D6C03A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B1A02"/>
    <w:multiLevelType w:val="hybridMultilevel"/>
    <w:tmpl w:val="F6D62E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07241"/>
    <w:multiLevelType w:val="hybridMultilevel"/>
    <w:tmpl w:val="D5386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9420A"/>
    <w:multiLevelType w:val="hybridMultilevel"/>
    <w:tmpl w:val="B44C39AA"/>
    <w:lvl w:ilvl="0" w:tplc="D2B63250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7">
    <w:nsid w:val="3F556D9D"/>
    <w:multiLevelType w:val="hybridMultilevel"/>
    <w:tmpl w:val="D74AE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02228"/>
    <w:multiLevelType w:val="hybridMultilevel"/>
    <w:tmpl w:val="3EBE7E18"/>
    <w:lvl w:ilvl="0" w:tplc="0415000D">
      <w:start w:val="1"/>
      <w:numFmt w:val="bullet"/>
      <w:lvlText w:val=""/>
      <w:lvlJc w:val="left"/>
      <w:pPr>
        <w:ind w:left="8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9">
    <w:nsid w:val="41D67663"/>
    <w:multiLevelType w:val="hybridMultilevel"/>
    <w:tmpl w:val="F4AAA67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3CA6D01"/>
    <w:multiLevelType w:val="hybridMultilevel"/>
    <w:tmpl w:val="0AEA05F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74B3BE6"/>
    <w:multiLevelType w:val="hybridMultilevel"/>
    <w:tmpl w:val="9A74D350"/>
    <w:lvl w:ilvl="0" w:tplc="9C445782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2">
    <w:nsid w:val="475D76F2"/>
    <w:multiLevelType w:val="multilevel"/>
    <w:tmpl w:val="D1BA7D86"/>
    <w:lvl w:ilvl="0">
      <w:start w:val="10"/>
      <w:numFmt w:val="decimal"/>
      <w:lvlText w:val="%1.0"/>
      <w:lvlJc w:val="left"/>
      <w:pPr>
        <w:ind w:left="1821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2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440"/>
      </w:pPr>
      <w:rPr>
        <w:rFonts w:hint="default"/>
      </w:rPr>
    </w:lvl>
  </w:abstractNum>
  <w:abstractNum w:abstractNumId="23">
    <w:nsid w:val="482C7A48"/>
    <w:multiLevelType w:val="hybridMultilevel"/>
    <w:tmpl w:val="BBF073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1E471E"/>
    <w:multiLevelType w:val="hybridMultilevel"/>
    <w:tmpl w:val="1AC44B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B973F2"/>
    <w:multiLevelType w:val="multilevel"/>
    <w:tmpl w:val="D4F4368E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6">
    <w:nsid w:val="4DAD3612"/>
    <w:multiLevelType w:val="hybridMultilevel"/>
    <w:tmpl w:val="1674C1A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E957717"/>
    <w:multiLevelType w:val="hybridMultilevel"/>
    <w:tmpl w:val="531A9C4A"/>
    <w:lvl w:ilvl="0" w:tplc="57FCB8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A6F7D"/>
    <w:multiLevelType w:val="hybridMultilevel"/>
    <w:tmpl w:val="7AA8F51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F680090"/>
    <w:multiLevelType w:val="hybridMultilevel"/>
    <w:tmpl w:val="81B0B6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D65E68"/>
    <w:multiLevelType w:val="hybridMultilevel"/>
    <w:tmpl w:val="584E2DD2"/>
    <w:lvl w:ilvl="0" w:tplc="1C64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F01AE8"/>
    <w:multiLevelType w:val="hybridMultilevel"/>
    <w:tmpl w:val="FB0CBF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B904FD"/>
    <w:multiLevelType w:val="hybridMultilevel"/>
    <w:tmpl w:val="0A829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DE7432"/>
    <w:multiLevelType w:val="hybridMultilevel"/>
    <w:tmpl w:val="E21CEA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5E86B7F"/>
    <w:multiLevelType w:val="hybridMultilevel"/>
    <w:tmpl w:val="54F6E82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8381A34"/>
    <w:multiLevelType w:val="hybridMultilevel"/>
    <w:tmpl w:val="02F8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51EE4"/>
    <w:multiLevelType w:val="hybridMultilevel"/>
    <w:tmpl w:val="8976F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6B5A55"/>
    <w:multiLevelType w:val="hybridMultilevel"/>
    <w:tmpl w:val="5E740D9E"/>
    <w:lvl w:ilvl="0" w:tplc="AD16D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CF67DC"/>
    <w:multiLevelType w:val="hybridMultilevel"/>
    <w:tmpl w:val="18001E56"/>
    <w:lvl w:ilvl="0" w:tplc="EC5E6D78">
      <w:start w:val="1"/>
      <w:numFmt w:val="decimal"/>
      <w:lvlText w:val="%1&gt;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E578A"/>
    <w:multiLevelType w:val="hybridMultilevel"/>
    <w:tmpl w:val="D9D09F6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5D54327C"/>
    <w:multiLevelType w:val="hybridMultilevel"/>
    <w:tmpl w:val="A33CBBEA"/>
    <w:lvl w:ilvl="0" w:tplc="B54A7456">
      <w:start w:val="1"/>
      <w:numFmt w:val="decimal"/>
      <w:lvlText w:val="%1."/>
      <w:lvlJc w:val="left"/>
      <w:pPr>
        <w:ind w:left="250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1">
    <w:nsid w:val="5E3902F4"/>
    <w:multiLevelType w:val="hybridMultilevel"/>
    <w:tmpl w:val="F0F80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751E2"/>
    <w:multiLevelType w:val="hybridMultilevel"/>
    <w:tmpl w:val="FE22FC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CB2723"/>
    <w:multiLevelType w:val="hybridMultilevel"/>
    <w:tmpl w:val="38686D8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130180F"/>
    <w:multiLevelType w:val="hybridMultilevel"/>
    <w:tmpl w:val="F72A89A4"/>
    <w:lvl w:ilvl="0" w:tplc="6FEC119C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5">
    <w:nsid w:val="7260105E"/>
    <w:multiLevelType w:val="hybridMultilevel"/>
    <w:tmpl w:val="268E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72D78"/>
    <w:multiLevelType w:val="hybridMultilevel"/>
    <w:tmpl w:val="150CAF7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"/>
  </w:num>
  <w:num w:numId="4">
    <w:abstractNumId w:val="28"/>
  </w:num>
  <w:num w:numId="5">
    <w:abstractNumId w:val="0"/>
  </w:num>
  <w:num w:numId="6">
    <w:abstractNumId w:val="10"/>
  </w:num>
  <w:num w:numId="7">
    <w:abstractNumId w:val="22"/>
  </w:num>
  <w:num w:numId="8">
    <w:abstractNumId w:val="25"/>
  </w:num>
  <w:num w:numId="9">
    <w:abstractNumId w:val="33"/>
  </w:num>
  <w:num w:numId="10">
    <w:abstractNumId w:val="12"/>
  </w:num>
  <w:num w:numId="11">
    <w:abstractNumId w:val="16"/>
  </w:num>
  <w:num w:numId="12">
    <w:abstractNumId w:val="44"/>
  </w:num>
  <w:num w:numId="13">
    <w:abstractNumId w:val="40"/>
  </w:num>
  <w:num w:numId="14">
    <w:abstractNumId w:val="21"/>
  </w:num>
  <w:num w:numId="15">
    <w:abstractNumId w:val="7"/>
  </w:num>
  <w:num w:numId="16">
    <w:abstractNumId w:val="15"/>
  </w:num>
  <w:num w:numId="17">
    <w:abstractNumId w:val="13"/>
  </w:num>
  <w:num w:numId="18">
    <w:abstractNumId w:val="4"/>
  </w:num>
  <w:num w:numId="19">
    <w:abstractNumId w:val="17"/>
  </w:num>
  <w:num w:numId="20">
    <w:abstractNumId w:val="18"/>
  </w:num>
  <w:num w:numId="21">
    <w:abstractNumId w:val="35"/>
  </w:num>
  <w:num w:numId="22">
    <w:abstractNumId w:val="45"/>
  </w:num>
  <w:num w:numId="23">
    <w:abstractNumId w:val="20"/>
  </w:num>
  <w:num w:numId="24">
    <w:abstractNumId w:val="26"/>
  </w:num>
  <w:num w:numId="25">
    <w:abstractNumId w:val="41"/>
  </w:num>
  <w:num w:numId="26">
    <w:abstractNumId w:val="31"/>
  </w:num>
  <w:num w:numId="27">
    <w:abstractNumId w:val="9"/>
  </w:num>
  <w:num w:numId="28">
    <w:abstractNumId w:val="23"/>
  </w:num>
  <w:num w:numId="29">
    <w:abstractNumId w:val="42"/>
  </w:num>
  <w:num w:numId="30">
    <w:abstractNumId w:val="6"/>
  </w:num>
  <w:num w:numId="31">
    <w:abstractNumId w:val="8"/>
  </w:num>
  <w:num w:numId="32">
    <w:abstractNumId w:val="29"/>
  </w:num>
  <w:num w:numId="33">
    <w:abstractNumId w:val="32"/>
  </w:num>
  <w:num w:numId="34">
    <w:abstractNumId w:val="14"/>
  </w:num>
  <w:num w:numId="35">
    <w:abstractNumId w:val="19"/>
  </w:num>
  <w:num w:numId="36">
    <w:abstractNumId w:val="46"/>
  </w:num>
  <w:num w:numId="37">
    <w:abstractNumId w:val="2"/>
  </w:num>
  <w:num w:numId="38">
    <w:abstractNumId w:val="36"/>
  </w:num>
  <w:num w:numId="39">
    <w:abstractNumId w:val="5"/>
  </w:num>
  <w:num w:numId="40">
    <w:abstractNumId w:val="34"/>
  </w:num>
  <w:num w:numId="41">
    <w:abstractNumId w:val="24"/>
  </w:num>
  <w:num w:numId="42">
    <w:abstractNumId w:val="43"/>
  </w:num>
  <w:num w:numId="43">
    <w:abstractNumId w:val="3"/>
  </w:num>
  <w:num w:numId="44">
    <w:abstractNumId w:val="39"/>
  </w:num>
  <w:num w:numId="45">
    <w:abstractNumId w:val="37"/>
  </w:num>
  <w:num w:numId="46">
    <w:abstractNumId w:val="38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6B4"/>
    <w:rsid w:val="000428C8"/>
    <w:rsid w:val="000508B7"/>
    <w:rsid w:val="00056309"/>
    <w:rsid w:val="000741FE"/>
    <w:rsid w:val="000A1E79"/>
    <w:rsid w:val="000A4860"/>
    <w:rsid w:val="000B67F9"/>
    <w:rsid w:val="000E0809"/>
    <w:rsid w:val="000E3300"/>
    <w:rsid w:val="000E3A3F"/>
    <w:rsid w:val="000E49E0"/>
    <w:rsid w:val="001201B4"/>
    <w:rsid w:val="00151E0B"/>
    <w:rsid w:val="00164CE4"/>
    <w:rsid w:val="001654BB"/>
    <w:rsid w:val="001A4E57"/>
    <w:rsid w:val="001B27AC"/>
    <w:rsid w:val="001B5393"/>
    <w:rsid w:val="001C5217"/>
    <w:rsid w:val="001D1439"/>
    <w:rsid w:val="001D5604"/>
    <w:rsid w:val="001F3293"/>
    <w:rsid w:val="001F4CF4"/>
    <w:rsid w:val="001F5558"/>
    <w:rsid w:val="0021010C"/>
    <w:rsid w:val="00224743"/>
    <w:rsid w:val="002259CF"/>
    <w:rsid w:val="002351A4"/>
    <w:rsid w:val="002434D4"/>
    <w:rsid w:val="00247BEA"/>
    <w:rsid w:val="00250B5E"/>
    <w:rsid w:val="00254FD9"/>
    <w:rsid w:val="002852E7"/>
    <w:rsid w:val="00287CF9"/>
    <w:rsid w:val="00292176"/>
    <w:rsid w:val="002A1716"/>
    <w:rsid w:val="002A7F01"/>
    <w:rsid w:val="002C7BA9"/>
    <w:rsid w:val="002D4983"/>
    <w:rsid w:val="002E6C55"/>
    <w:rsid w:val="002F7DAF"/>
    <w:rsid w:val="00310DB6"/>
    <w:rsid w:val="00320C73"/>
    <w:rsid w:val="003269CF"/>
    <w:rsid w:val="00330EC2"/>
    <w:rsid w:val="00367E43"/>
    <w:rsid w:val="003757A1"/>
    <w:rsid w:val="00376F3C"/>
    <w:rsid w:val="003A3FC0"/>
    <w:rsid w:val="003A5235"/>
    <w:rsid w:val="003A7860"/>
    <w:rsid w:val="003C475B"/>
    <w:rsid w:val="003D2489"/>
    <w:rsid w:val="003E1801"/>
    <w:rsid w:val="003F3733"/>
    <w:rsid w:val="00404196"/>
    <w:rsid w:val="00405C43"/>
    <w:rsid w:val="00421E98"/>
    <w:rsid w:val="00430E6C"/>
    <w:rsid w:val="00472005"/>
    <w:rsid w:val="004A17F0"/>
    <w:rsid w:val="004B3D7F"/>
    <w:rsid w:val="004C2EF9"/>
    <w:rsid w:val="004C330F"/>
    <w:rsid w:val="004C61D2"/>
    <w:rsid w:val="004C7BFE"/>
    <w:rsid w:val="004D0F0C"/>
    <w:rsid w:val="004D2C36"/>
    <w:rsid w:val="004E562E"/>
    <w:rsid w:val="00515808"/>
    <w:rsid w:val="005162FA"/>
    <w:rsid w:val="00543681"/>
    <w:rsid w:val="005469B0"/>
    <w:rsid w:val="00562D8D"/>
    <w:rsid w:val="00570D70"/>
    <w:rsid w:val="0059217D"/>
    <w:rsid w:val="00593A2A"/>
    <w:rsid w:val="00595E92"/>
    <w:rsid w:val="005B58AA"/>
    <w:rsid w:val="005C6D0E"/>
    <w:rsid w:val="005F339C"/>
    <w:rsid w:val="005F66BD"/>
    <w:rsid w:val="00615133"/>
    <w:rsid w:val="00631069"/>
    <w:rsid w:val="00643179"/>
    <w:rsid w:val="00651F3B"/>
    <w:rsid w:val="00666014"/>
    <w:rsid w:val="00666999"/>
    <w:rsid w:val="006855DF"/>
    <w:rsid w:val="00687010"/>
    <w:rsid w:val="006979FD"/>
    <w:rsid w:val="00697ADD"/>
    <w:rsid w:val="006B0FE2"/>
    <w:rsid w:val="006E3CB7"/>
    <w:rsid w:val="006E792F"/>
    <w:rsid w:val="006F117C"/>
    <w:rsid w:val="00710DB6"/>
    <w:rsid w:val="007206B4"/>
    <w:rsid w:val="00720ACD"/>
    <w:rsid w:val="007229DC"/>
    <w:rsid w:val="00762702"/>
    <w:rsid w:val="00764ACB"/>
    <w:rsid w:val="00773F01"/>
    <w:rsid w:val="007B460F"/>
    <w:rsid w:val="007D3E96"/>
    <w:rsid w:val="007E10B2"/>
    <w:rsid w:val="007F382C"/>
    <w:rsid w:val="00804AC5"/>
    <w:rsid w:val="008127CB"/>
    <w:rsid w:val="00861589"/>
    <w:rsid w:val="00875DE8"/>
    <w:rsid w:val="0089493D"/>
    <w:rsid w:val="008B26EC"/>
    <w:rsid w:val="008B4BCA"/>
    <w:rsid w:val="008D684E"/>
    <w:rsid w:val="008F328F"/>
    <w:rsid w:val="008F4756"/>
    <w:rsid w:val="00901D5C"/>
    <w:rsid w:val="0091164F"/>
    <w:rsid w:val="009162B3"/>
    <w:rsid w:val="00920B9C"/>
    <w:rsid w:val="009249FC"/>
    <w:rsid w:val="00924F6F"/>
    <w:rsid w:val="009304CE"/>
    <w:rsid w:val="009312F2"/>
    <w:rsid w:val="009469A9"/>
    <w:rsid w:val="009549B1"/>
    <w:rsid w:val="00960920"/>
    <w:rsid w:val="00974E02"/>
    <w:rsid w:val="00997353"/>
    <w:rsid w:val="009A1F12"/>
    <w:rsid w:val="009A1FDA"/>
    <w:rsid w:val="009B0240"/>
    <w:rsid w:val="009B0FF9"/>
    <w:rsid w:val="009E012D"/>
    <w:rsid w:val="009F2314"/>
    <w:rsid w:val="009F78EB"/>
    <w:rsid w:val="00A1377F"/>
    <w:rsid w:val="00A20E61"/>
    <w:rsid w:val="00A25AE5"/>
    <w:rsid w:val="00A6202A"/>
    <w:rsid w:val="00A624C3"/>
    <w:rsid w:val="00A63957"/>
    <w:rsid w:val="00A65BD6"/>
    <w:rsid w:val="00A66D71"/>
    <w:rsid w:val="00A72FDD"/>
    <w:rsid w:val="00A74052"/>
    <w:rsid w:val="00A87F64"/>
    <w:rsid w:val="00AA0937"/>
    <w:rsid w:val="00AD16E5"/>
    <w:rsid w:val="00AF75FB"/>
    <w:rsid w:val="00B02388"/>
    <w:rsid w:val="00B124EF"/>
    <w:rsid w:val="00B24C06"/>
    <w:rsid w:val="00B2529A"/>
    <w:rsid w:val="00B44E35"/>
    <w:rsid w:val="00B5325C"/>
    <w:rsid w:val="00B91383"/>
    <w:rsid w:val="00B92135"/>
    <w:rsid w:val="00BA6CBE"/>
    <w:rsid w:val="00BC286A"/>
    <w:rsid w:val="00BC51BB"/>
    <w:rsid w:val="00BE0A54"/>
    <w:rsid w:val="00BF7A77"/>
    <w:rsid w:val="00C1353A"/>
    <w:rsid w:val="00C23859"/>
    <w:rsid w:val="00C238AF"/>
    <w:rsid w:val="00C3161D"/>
    <w:rsid w:val="00C43B74"/>
    <w:rsid w:val="00C45962"/>
    <w:rsid w:val="00C47B97"/>
    <w:rsid w:val="00C96B02"/>
    <w:rsid w:val="00CA31F9"/>
    <w:rsid w:val="00CA4669"/>
    <w:rsid w:val="00CA5A8A"/>
    <w:rsid w:val="00CB4950"/>
    <w:rsid w:val="00CD15ED"/>
    <w:rsid w:val="00CE676C"/>
    <w:rsid w:val="00CF3C6E"/>
    <w:rsid w:val="00CF6453"/>
    <w:rsid w:val="00D015BE"/>
    <w:rsid w:val="00D076E8"/>
    <w:rsid w:val="00D24AD7"/>
    <w:rsid w:val="00D31A11"/>
    <w:rsid w:val="00D35F9B"/>
    <w:rsid w:val="00D40634"/>
    <w:rsid w:val="00D52027"/>
    <w:rsid w:val="00D5391A"/>
    <w:rsid w:val="00D55D97"/>
    <w:rsid w:val="00D55F51"/>
    <w:rsid w:val="00D7651F"/>
    <w:rsid w:val="00D93862"/>
    <w:rsid w:val="00D954F4"/>
    <w:rsid w:val="00D9711E"/>
    <w:rsid w:val="00D97BFE"/>
    <w:rsid w:val="00DA2E0B"/>
    <w:rsid w:val="00DA31D7"/>
    <w:rsid w:val="00DA7327"/>
    <w:rsid w:val="00DB1BDE"/>
    <w:rsid w:val="00DB281F"/>
    <w:rsid w:val="00DD5B80"/>
    <w:rsid w:val="00DD6961"/>
    <w:rsid w:val="00DD69D4"/>
    <w:rsid w:val="00DF54DD"/>
    <w:rsid w:val="00E0504B"/>
    <w:rsid w:val="00E1646E"/>
    <w:rsid w:val="00E34596"/>
    <w:rsid w:val="00E41A0C"/>
    <w:rsid w:val="00E44524"/>
    <w:rsid w:val="00E62EFE"/>
    <w:rsid w:val="00E655AE"/>
    <w:rsid w:val="00E66014"/>
    <w:rsid w:val="00E67754"/>
    <w:rsid w:val="00E70982"/>
    <w:rsid w:val="00E74064"/>
    <w:rsid w:val="00E74AB4"/>
    <w:rsid w:val="00EB6F98"/>
    <w:rsid w:val="00EF593A"/>
    <w:rsid w:val="00F05632"/>
    <w:rsid w:val="00F20178"/>
    <w:rsid w:val="00F2227D"/>
    <w:rsid w:val="00F27452"/>
    <w:rsid w:val="00F325F1"/>
    <w:rsid w:val="00F344CE"/>
    <w:rsid w:val="00F34966"/>
    <w:rsid w:val="00F51760"/>
    <w:rsid w:val="00F5352D"/>
    <w:rsid w:val="00F66596"/>
    <w:rsid w:val="00F84FAA"/>
    <w:rsid w:val="00FA7F3B"/>
    <w:rsid w:val="00FB2D0A"/>
    <w:rsid w:val="00FB46AE"/>
    <w:rsid w:val="00FD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DB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4A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E3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C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508B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2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0E33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E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E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1E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3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4D4"/>
  </w:style>
  <w:style w:type="paragraph" w:styleId="Stopka">
    <w:name w:val="footer"/>
    <w:basedOn w:val="Normalny"/>
    <w:link w:val="StopkaZnak"/>
    <w:uiPriority w:val="99"/>
    <w:unhideWhenUsed/>
    <w:rsid w:val="00243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4D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24A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376F3C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7BA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konferencja.nieruchomoci@umcs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ASawicka</dc:creator>
  <cp:lastModifiedBy>Szef</cp:lastModifiedBy>
  <cp:revision>2</cp:revision>
  <cp:lastPrinted>2017-10-11T08:35:00Z</cp:lastPrinted>
  <dcterms:created xsi:type="dcterms:W3CDTF">2018-04-24T21:12:00Z</dcterms:created>
  <dcterms:modified xsi:type="dcterms:W3CDTF">2018-04-24T21:12:00Z</dcterms:modified>
</cp:coreProperties>
</file>