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47DB4" w14:textId="6716A8DB" w:rsidR="00EA676A" w:rsidRPr="00E65F6B" w:rsidRDefault="00EA676A" w:rsidP="00F7452D">
      <w:pPr>
        <w:spacing w:after="0"/>
        <w:ind w:left="6372"/>
        <w:rPr>
          <w:rFonts w:ascii="Arial" w:hAnsi="Arial" w:cs="Arial"/>
          <w:sz w:val="16"/>
          <w:szCs w:val="16"/>
        </w:rPr>
      </w:pPr>
      <w:r w:rsidRPr="00E65F6B">
        <w:rPr>
          <w:rStyle w:val="markedcontent"/>
          <w:rFonts w:ascii="Arial" w:hAnsi="Arial" w:cs="Arial"/>
          <w:sz w:val="16"/>
          <w:szCs w:val="16"/>
        </w:rPr>
        <w:t xml:space="preserve">Załącznik nr </w:t>
      </w:r>
      <w:r w:rsidR="00E14E28">
        <w:rPr>
          <w:rStyle w:val="markedcontent"/>
          <w:rFonts w:ascii="Arial" w:hAnsi="Arial" w:cs="Arial"/>
          <w:sz w:val="16"/>
          <w:szCs w:val="16"/>
        </w:rPr>
        <w:t>2</w:t>
      </w:r>
      <w:r w:rsidRPr="00E65F6B">
        <w:rPr>
          <w:rFonts w:ascii="Arial" w:hAnsi="Arial" w:cs="Arial"/>
          <w:sz w:val="16"/>
          <w:szCs w:val="16"/>
        </w:rPr>
        <w:br/>
      </w:r>
      <w:r w:rsidRPr="00E65F6B">
        <w:rPr>
          <w:rStyle w:val="markedcontent"/>
          <w:rFonts w:ascii="Arial" w:hAnsi="Arial" w:cs="Arial"/>
          <w:sz w:val="16"/>
          <w:szCs w:val="16"/>
        </w:rPr>
        <w:t xml:space="preserve">do Uchwały nr </w:t>
      </w:r>
      <w:r w:rsidR="00E14E28">
        <w:rPr>
          <w:rStyle w:val="markedcontent"/>
          <w:rFonts w:ascii="Arial" w:hAnsi="Arial" w:cs="Arial"/>
          <w:sz w:val="16"/>
          <w:szCs w:val="16"/>
        </w:rPr>
        <w:t>139/RW/III/26</w:t>
      </w:r>
      <w:r w:rsidR="009746B7" w:rsidRPr="00E65F6B">
        <w:rPr>
          <w:rStyle w:val="markedcontent"/>
          <w:rFonts w:ascii="Arial" w:hAnsi="Arial" w:cs="Arial"/>
          <w:sz w:val="16"/>
          <w:szCs w:val="16"/>
        </w:rPr>
        <w:br/>
      </w:r>
      <w:r w:rsidR="00E14E28">
        <w:rPr>
          <w:rStyle w:val="markedcontent"/>
          <w:rFonts w:ascii="Arial" w:hAnsi="Arial" w:cs="Arial"/>
          <w:sz w:val="16"/>
          <w:szCs w:val="16"/>
        </w:rPr>
        <w:t>Rady Wydziału Ekonomii i Finansów</w:t>
      </w:r>
      <w:r w:rsidRPr="00E65F6B">
        <w:rPr>
          <w:rFonts w:ascii="Arial" w:hAnsi="Arial" w:cs="Arial"/>
          <w:sz w:val="16"/>
          <w:szCs w:val="16"/>
        </w:rPr>
        <w:br/>
      </w:r>
      <w:r w:rsidRPr="00E65F6B">
        <w:rPr>
          <w:rStyle w:val="markedcontent"/>
          <w:rFonts w:ascii="Arial" w:hAnsi="Arial" w:cs="Arial"/>
          <w:sz w:val="16"/>
          <w:szCs w:val="16"/>
        </w:rPr>
        <w:t xml:space="preserve">z dnia </w:t>
      </w:r>
      <w:r w:rsidR="00E14E28">
        <w:rPr>
          <w:rStyle w:val="markedcontent"/>
          <w:rFonts w:ascii="Arial" w:hAnsi="Arial" w:cs="Arial"/>
          <w:sz w:val="16"/>
          <w:szCs w:val="16"/>
        </w:rPr>
        <w:t>09.03.2026</w:t>
      </w:r>
      <w:r w:rsidRPr="00E65F6B">
        <w:rPr>
          <w:rStyle w:val="markedcontent"/>
          <w:rFonts w:ascii="Arial" w:hAnsi="Arial" w:cs="Arial"/>
          <w:sz w:val="16"/>
          <w:szCs w:val="16"/>
        </w:rPr>
        <w:t xml:space="preserve"> r</w:t>
      </w:r>
      <w:r w:rsidR="009746B7" w:rsidRPr="00E65F6B">
        <w:rPr>
          <w:rStyle w:val="markedcontent"/>
          <w:rFonts w:ascii="Arial" w:hAnsi="Arial" w:cs="Arial"/>
          <w:sz w:val="16"/>
          <w:szCs w:val="16"/>
        </w:rPr>
        <w:t>.</w:t>
      </w:r>
    </w:p>
    <w:p w14:paraId="37E4175D" w14:textId="77777777" w:rsidR="00EA676A" w:rsidRPr="00E65F6B" w:rsidRDefault="00EA676A" w:rsidP="00435860">
      <w:pPr>
        <w:spacing w:after="0"/>
        <w:jc w:val="center"/>
        <w:rPr>
          <w:rFonts w:ascii="Arial" w:hAnsi="Arial" w:cs="Arial"/>
          <w:sz w:val="28"/>
        </w:rPr>
      </w:pPr>
    </w:p>
    <w:p w14:paraId="2F21ECDB" w14:textId="19B6E9D8" w:rsidR="003F7030" w:rsidRPr="00E65F6B" w:rsidRDefault="008B2CFE" w:rsidP="00435860">
      <w:pPr>
        <w:spacing w:after="0"/>
        <w:jc w:val="center"/>
        <w:rPr>
          <w:rFonts w:ascii="Arial" w:eastAsia="Times New Roman" w:hAnsi="Arial" w:cs="Arial"/>
          <w:bCs/>
          <w:lang w:eastAsia="pl-PL"/>
        </w:rPr>
      </w:pPr>
      <w:r w:rsidRPr="00E65F6B">
        <w:rPr>
          <w:rFonts w:ascii="Arial" w:hAnsi="Arial" w:cs="Arial"/>
          <w:sz w:val="28"/>
        </w:rPr>
        <w:t>PROGRAM STUDIÓW</w:t>
      </w:r>
    </w:p>
    <w:p w14:paraId="43884CCC" w14:textId="0B21E3C9" w:rsidR="003F7030" w:rsidRPr="00E65F6B" w:rsidRDefault="003F7030" w:rsidP="00B17374">
      <w:pPr>
        <w:tabs>
          <w:tab w:val="left" w:pos="5670"/>
        </w:tabs>
        <w:spacing w:after="0"/>
        <w:jc w:val="center"/>
        <w:rPr>
          <w:rFonts w:ascii="Arial" w:hAnsi="Arial" w:cs="Arial"/>
          <w:b/>
          <w:sz w:val="28"/>
        </w:rPr>
      </w:pPr>
      <w:r w:rsidRPr="00E65F6B">
        <w:rPr>
          <w:rFonts w:ascii="Arial" w:hAnsi="Arial" w:cs="Arial"/>
          <w:b/>
          <w:sz w:val="28"/>
        </w:rPr>
        <w:t>Kierunek studiów:</w:t>
      </w:r>
      <w:r w:rsidR="0069117D" w:rsidRPr="00E65F6B">
        <w:rPr>
          <w:rFonts w:ascii="Arial" w:hAnsi="Arial" w:cs="Arial"/>
          <w:b/>
          <w:sz w:val="28"/>
        </w:rPr>
        <w:t xml:space="preserve"> </w:t>
      </w:r>
    </w:p>
    <w:p w14:paraId="09830AD9" w14:textId="63B4BCB1" w:rsidR="0069117D" w:rsidRPr="00E65F6B" w:rsidRDefault="00BA6925" w:rsidP="00B17374">
      <w:pPr>
        <w:tabs>
          <w:tab w:val="left" w:pos="5670"/>
        </w:tabs>
        <w:spacing w:after="0"/>
        <w:jc w:val="center"/>
        <w:rPr>
          <w:rFonts w:ascii="Arial" w:hAnsi="Arial" w:cs="Arial"/>
          <w:sz w:val="28"/>
        </w:rPr>
      </w:pPr>
      <w:r w:rsidRPr="00E65F6B">
        <w:rPr>
          <w:rFonts w:ascii="Arial" w:hAnsi="Arial" w:cs="Arial"/>
          <w:sz w:val="28"/>
        </w:rPr>
        <w:t>o</w:t>
      </w:r>
      <w:r w:rsidR="0069117D" w:rsidRPr="00E65F6B">
        <w:rPr>
          <w:rFonts w:ascii="Arial" w:hAnsi="Arial" w:cs="Arial"/>
          <w:sz w:val="28"/>
        </w:rPr>
        <w:t xml:space="preserve">bowiązuje od roku akademickiego: </w:t>
      </w:r>
      <w:r w:rsidR="002C0406">
        <w:rPr>
          <w:rFonts w:ascii="Arial" w:hAnsi="Arial" w:cs="Arial"/>
          <w:sz w:val="28"/>
        </w:rPr>
        <w:t>2026/2027</w:t>
      </w:r>
    </w:p>
    <w:p w14:paraId="5EF713A3" w14:textId="77777777" w:rsidR="003F7030" w:rsidRPr="00E65F6B" w:rsidRDefault="003F7030" w:rsidP="00B17374">
      <w:pPr>
        <w:tabs>
          <w:tab w:val="left" w:pos="5670"/>
        </w:tabs>
        <w:spacing w:after="0"/>
        <w:jc w:val="center"/>
        <w:rPr>
          <w:rFonts w:ascii="Arial" w:eastAsia="Times New Roman" w:hAnsi="Arial" w:cs="Arial"/>
          <w:bCs/>
          <w:lang w:eastAsia="pl-PL"/>
        </w:rPr>
      </w:pPr>
    </w:p>
    <w:p w14:paraId="47B932C6" w14:textId="2A9B6192" w:rsidR="008B2CFE" w:rsidRPr="00E65F6B" w:rsidRDefault="009F28FB" w:rsidP="00B17374">
      <w:pPr>
        <w:tabs>
          <w:tab w:val="left" w:pos="5670"/>
        </w:tabs>
        <w:spacing w:after="0"/>
        <w:jc w:val="both"/>
        <w:rPr>
          <w:rFonts w:ascii="Arial" w:hAnsi="Arial" w:cs="Arial"/>
          <w:b/>
        </w:rPr>
      </w:pPr>
      <w:r w:rsidRPr="00E65F6B">
        <w:rPr>
          <w:rFonts w:ascii="Arial" w:eastAsia="Times New Roman" w:hAnsi="Arial" w:cs="Arial"/>
          <w:b/>
          <w:bCs/>
          <w:lang w:eastAsia="pl-PL"/>
        </w:rPr>
        <w:t xml:space="preserve">Część I. </w:t>
      </w:r>
      <w:r w:rsidR="00AB4201" w:rsidRPr="00E65F6B">
        <w:rPr>
          <w:rFonts w:ascii="Arial" w:eastAsia="Times New Roman" w:hAnsi="Arial" w:cs="Arial"/>
          <w:b/>
          <w:bCs/>
          <w:lang w:eastAsia="pl-PL"/>
        </w:rPr>
        <w:t>I</w:t>
      </w:r>
      <w:r w:rsidR="001E7593" w:rsidRPr="00E65F6B">
        <w:rPr>
          <w:rFonts w:ascii="Arial" w:eastAsia="Times New Roman" w:hAnsi="Arial" w:cs="Arial"/>
          <w:b/>
          <w:bCs/>
          <w:lang w:eastAsia="pl-PL"/>
        </w:rPr>
        <w:t>nformacje ogólne</w:t>
      </w:r>
      <w:r w:rsidRPr="00E65F6B">
        <w:rPr>
          <w:rFonts w:ascii="Arial" w:eastAsia="Times New Roman" w:hAnsi="Arial" w:cs="Arial"/>
          <w:b/>
          <w:bCs/>
          <w:lang w:eastAsia="pl-PL"/>
        </w:rPr>
        <w:t>.</w:t>
      </w:r>
    </w:p>
    <w:p w14:paraId="26DDB89D" w14:textId="56A3DB14" w:rsidR="001071B2" w:rsidRPr="00E65F6B" w:rsidRDefault="00AB4201" w:rsidP="00B17374">
      <w:pPr>
        <w:pStyle w:val="Akapitzlist"/>
        <w:numPr>
          <w:ilvl w:val="1"/>
          <w:numId w:val="7"/>
        </w:numPr>
        <w:tabs>
          <w:tab w:val="left" w:pos="5670"/>
        </w:tabs>
        <w:spacing w:after="0"/>
        <w:jc w:val="both"/>
        <w:rPr>
          <w:rFonts w:ascii="Arial" w:hAnsi="Arial" w:cs="Arial"/>
        </w:rPr>
      </w:pPr>
      <w:r w:rsidRPr="00E65F6B">
        <w:rPr>
          <w:rFonts w:ascii="Arial" w:hAnsi="Arial" w:cs="Arial"/>
        </w:rPr>
        <w:t>Nazwa jednostki prowadzącej kształcenie:</w:t>
      </w:r>
      <w:r w:rsidR="002C0406">
        <w:rPr>
          <w:rFonts w:ascii="Arial" w:hAnsi="Arial" w:cs="Arial"/>
        </w:rPr>
        <w:t xml:space="preserve"> Wydział Ekonomii i Finansów</w:t>
      </w:r>
    </w:p>
    <w:p w14:paraId="23001AFB" w14:textId="0BA1CB52" w:rsidR="001071B2" w:rsidRPr="00E65F6B" w:rsidRDefault="003F7030" w:rsidP="00B17374">
      <w:pPr>
        <w:pStyle w:val="Akapitzlist"/>
        <w:numPr>
          <w:ilvl w:val="1"/>
          <w:numId w:val="7"/>
        </w:numPr>
        <w:tabs>
          <w:tab w:val="left" w:pos="5670"/>
        </w:tabs>
        <w:spacing w:after="0"/>
        <w:jc w:val="both"/>
        <w:rPr>
          <w:rFonts w:ascii="Arial" w:hAnsi="Arial" w:cs="Arial"/>
        </w:rPr>
      </w:pPr>
      <w:r w:rsidRPr="00E65F6B">
        <w:rPr>
          <w:rFonts w:ascii="Arial" w:hAnsi="Arial" w:cs="Arial"/>
        </w:rPr>
        <w:t>Poziom kształcenia:</w:t>
      </w:r>
      <w:r w:rsidR="001071B2" w:rsidRPr="00E65F6B">
        <w:rPr>
          <w:rFonts w:ascii="Arial" w:hAnsi="Arial" w:cs="Arial"/>
        </w:rPr>
        <w:t xml:space="preserve"> </w:t>
      </w:r>
      <w:r w:rsidR="002C0406">
        <w:rPr>
          <w:rFonts w:ascii="Arial" w:hAnsi="Arial" w:cs="Arial"/>
        </w:rPr>
        <w:t>I stopień</w:t>
      </w:r>
    </w:p>
    <w:p w14:paraId="5617CEA6" w14:textId="0E143478" w:rsidR="00AB4201" w:rsidRPr="00E65F6B" w:rsidRDefault="00492F0F" w:rsidP="00B17374">
      <w:pPr>
        <w:pStyle w:val="Akapitzlist"/>
        <w:numPr>
          <w:ilvl w:val="1"/>
          <w:numId w:val="7"/>
        </w:numPr>
        <w:tabs>
          <w:tab w:val="left" w:pos="5670"/>
        </w:tabs>
        <w:spacing w:after="0"/>
        <w:jc w:val="both"/>
        <w:rPr>
          <w:rFonts w:ascii="Arial" w:hAnsi="Arial" w:cs="Arial"/>
        </w:rPr>
      </w:pPr>
      <w:r w:rsidRPr="00E65F6B">
        <w:rPr>
          <w:rFonts w:ascii="Arial" w:hAnsi="Arial" w:cs="Arial"/>
        </w:rPr>
        <w:t>P</w:t>
      </w:r>
      <w:r w:rsidR="001071B2" w:rsidRPr="00E65F6B">
        <w:rPr>
          <w:rFonts w:ascii="Arial" w:hAnsi="Arial" w:cs="Arial"/>
        </w:rPr>
        <w:t>rofil</w:t>
      </w:r>
      <w:r w:rsidR="001E7593" w:rsidRPr="00E65F6B">
        <w:rPr>
          <w:rFonts w:ascii="Arial" w:hAnsi="Arial" w:cs="Arial"/>
        </w:rPr>
        <w:t xml:space="preserve"> kształcenia</w:t>
      </w:r>
      <w:r w:rsidR="001071B2" w:rsidRPr="00E65F6B">
        <w:rPr>
          <w:rFonts w:ascii="Arial" w:hAnsi="Arial" w:cs="Arial"/>
        </w:rPr>
        <w:t>:</w:t>
      </w:r>
      <w:r w:rsidR="002C0406">
        <w:rPr>
          <w:rFonts w:ascii="Arial" w:hAnsi="Arial" w:cs="Arial"/>
        </w:rPr>
        <w:t xml:space="preserve"> ogólnoakademicki</w:t>
      </w:r>
    </w:p>
    <w:p w14:paraId="6A5F8A5F" w14:textId="48923E26" w:rsidR="0074372E" w:rsidRPr="00E65F6B" w:rsidRDefault="0074372E" w:rsidP="00B17374">
      <w:pPr>
        <w:pStyle w:val="Akapitzlist"/>
        <w:numPr>
          <w:ilvl w:val="1"/>
          <w:numId w:val="7"/>
        </w:numPr>
        <w:tabs>
          <w:tab w:val="left" w:pos="5670"/>
        </w:tabs>
        <w:spacing w:after="0"/>
        <w:jc w:val="both"/>
        <w:rPr>
          <w:rFonts w:ascii="Arial" w:hAnsi="Arial" w:cs="Arial"/>
        </w:rPr>
      </w:pPr>
      <w:r w:rsidRPr="00E65F6B">
        <w:rPr>
          <w:rFonts w:ascii="Arial" w:hAnsi="Arial" w:cs="Arial"/>
        </w:rPr>
        <w:t>Liczba semestrów:</w:t>
      </w:r>
      <w:r w:rsidR="002C0406">
        <w:rPr>
          <w:rFonts w:ascii="Arial" w:hAnsi="Arial" w:cs="Arial"/>
        </w:rPr>
        <w:t xml:space="preserve"> 6</w:t>
      </w:r>
    </w:p>
    <w:p w14:paraId="0010BD55" w14:textId="0C6A96AA" w:rsidR="00F30458" w:rsidRPr="00E65F6B" w:rsidRDefault="0074372E" w:rsidP="00B17374">
      <w:pPr>
        <w:pStyle w:val="Akapitzlist"/>
        <w:numPr>
          <w:ilvl w:val="1"/>
          <w:numId w:val="7"/>
        </w:numPr>
        <w:tabs>
          <w:tab w:val="left" w:pos="5670"/>
        </w:tabs>
        <w:spacing w:after="0"/>
        <w:jc w:val="both"/>
        <w:rPr>
          <w:rFonts w:ascii="Arial" w:hAnsi="Arial" w:cs="Arial"/>
        </w:rPr>
      </w:pPr>
      <w:r w:rsidRPr="00E65F6B">
        <w:rPr>
          <w:rFonts w:ascii="Arial" w:hAnsi="Arial" w:cs="Arial"/>
        </w:rPr>
        <w:t xml:space="preserve">Łączna liczba punktów ECTS konieczna </w:t>
      </w:r>
      <w:r w:rsidR="00F30458" w:rsidRPr="00E65F6B">
        <w:rPr>
          <w:rFonts w:ascii="Arial" w:hAnsi="Arial" w:cs="Arial"/>
        </w:rPr>
        <w:t xml:space="preserve">do </w:t>
      </w:r>
      <w:bookmarkStart w:id="0" w:name="_Hlk24557759"/>
      <w:r w:rsidR="00F30458" w:rsidRPr="00E65F6B">
        <w:rPr>
          <w:rFonts w:ascii="Arial" w:hAnsi="Arial" w:cs="Arial"/>
        </w:rPr>
        <w:t>ukończenia studiów</w:t>
      </w:r>
      <w:bookmarkEnd w:id="0"/>
      <w:r w:rsidR="00D768C2" w:rsidRPr="00E65F6B">
        <w:rPr>
          <w:rFonts w:ascii="Arial" w:hAnsi="Arial" w:cs="Arial"/>
        </w:rPr>
        <w:t>:</w:t>
      </w:r>
      <w:r w:rsidR="00F30458" w:rsidRPr="00E65F6B">
        <w:rPr>
          <w:rFonts w:ascii="Arial" w:hAnsi="Arial" w:cs="Arial"/>
        </w:rPr>
        <w:t xml:space="preserve"> </w:t>
      </w:r>
      <w:r w:rsidR="002C0406">
        <w:rPr>
          <w:rFonts w:ascii="Arial" w:hAnsi="Arial" w:cs="Arial"/>
        </w:rPr>
        <w:t>180</w:t>
      </w:r>
    </w:p>
    <w:p w14:paraId="431A8095" w14:textId="72B26059" w:rsidR="00F30458" w:rsidRPr="00E65F6B" w:rsidRDefault="0074372E" w:rsidP="00B17374">
      <w:pPr>
        <w:pStyle w:val="Akapitzlist"/>
        <w:numPr>
          <w:ilvl w:val="1"/>
          <w:numId w:val="7"/>
        </w:numPr>
        <w:tabs>
          <w:tab w:val="left" w:pos="5670"/>
        </w:tabs>
        <w:spacing w:after="0"/>
        <w:jc w:val="both"/>
        <w:rPr>
          <w:rFonts w:ascii="Arial" w:hAnsi="Arial" w:cs="Arial"/>
        </w:rPr>
      </w:pPr>
      <w:r w:rsidRPr="00E65F6B">
        <w:rPr>
          <w:rFonts w:ascii="Arial" w:hAnsi="Arial" w:cs="Arial"/>
        </w:rPr>
        <w:t xml:space="preserve">Łączna liczba godzin </w:t>
      </w:r>
      <w:r w:rsidR="00F30458" w:rsidRPr="00E65F6B">
        <w:rPr>
          <w:rFonts w:ascii="Arial" w:hAnsi="Arial" w:cs="Arial"/>
        </w:rPr>
        <w:t>zajęć</w:t>
      </w:r>
      <w:r w:rsidRPr="00E65F6B">
        <w:rPr>
          <w:rFonts w:ascii="Arial" w:hAnsi="Arial" w:cs="Arial"/>
        </w:rPr>
        <w:t xml:space="preserve"> </w:t>
      </w:r>
      <w:r w:rsidR="00596FEE" w:rsidRPr="00E65F6B">
        <w:rPr>
          <w:rFonts w:ascii="Arial" w:hAnsi="Arial" w:cs="Arial"/>
        </w:rPr>
        <w:t xml:space="preserve">konieczna do </w:t>
      </w:r>
      <w:r w:rsidR="00F30458" w:rsidRPr="00E65F6B">
        <w:rPr>
          <w:rFonts w:ascii="Arial" w:hAnsi="Arial" w:cs="Arial"/>
        </w:rPr>
        <w:t>ukończenia studiów</w:t>
      </w:r>
      <w:r w:rsidR="00D768C2" w:rsidRPr="00E65F6B">
        <w:rPr>
          <w:rFonts w:ascii="Arial" w:hAnsi="Arial" w:cs="Arial"/>
        </w:rPr>
        <w:t>:</w:t>
      </w:r>
      <w:r w:rsidR="002C0406">
        <w:rPr>
          <w:rFonts w:ascii="Arial" w:hAnsi="Arial" w:cs="Arial"/>
        </w:rPr>
        <w:t xml:space="preserve"> 1890</w:t>
      </w:r>
    </w:p>
    <w:p w14:paraId="0147670C" w14:textId="78247FB3" w:rsidR="00C852EE" w:rsidRPr="00E65F6B" w:rsidRDefault="00C04C0B" w:rsidP="00C852EE">
      <w:pPr>
        <w:pStyle w:val="Akapitzlist"/>
        <w:numPr>
          <w:ilvl w:val="1"/>
          <w:numId w:val="7"/>
        </w:numPr>
        <w:tabs>
          <w:tab w:val="left" w:pos="5670"/>
        </w:tabs>
        <w:spacing w:after="0"/>
        <w:jc w:val="both"/>
        <w:rPr>
          <w:rFonts w:ascii="Arial" w:hAnsi="Arial" w:cs="Arial"/>
        </w:rPr>
      </w:pPr>
      <w:r w:rsidRPr="00E65F6B">
        <w:rPr>
          <w:rFonts w:ascii="Arial" w:hAnsi="Arial" w:cs="Arial"/>
        </w:rPr>
        <w:t xml:space="preserve">Zaopiniowano na radzie wydziału w dniu: </w:t>
      </w:r>
      <w:r w:rsidR="00FF3216">
        <w:rPr>
          <w:rFonts w:ascii="Arial" w:hAnsi="Arial" w:cs="Arial"/>
        </w:rPr>
        <w:t>09.03.2026</w:t>
      </w:r>
      <w:bookmarkStart w:id="1" w:name="_GoBack"/>
      <w:bookmarkEnd w:id="1"/>
    </w:p>
    <w:p w14:paraId="55B397EF" w14:textId="6DEACAD1" w:rsidR="00E51C1E" w:rsidRPr="00E65F6B" w:rsidRDefault="008903A4" w:rsidP="00E51C1E">
      <w:pPr>
        <w:pStyle w:val="Akapitzlist"/>
        <w:numPr>
          <w:ilvl w:val="1"/>
          <w:numId w:val="7"/>
        </w:numPr>
        <w:tabs>
          <w:tab w:val="left" w:pos="5670"/>
        </w:tabs>
        <w:spacing w:after="0"/>
        <w:jc w:val="both"/>
        <w:rPr>
          <w:rFonts w:ascii="Arial" w:hAnsi="Arial" w:cs="Arial"/>
        </w:rPr>
      </w:pPr>
      <w:r w:rsidRPr="00E65F6B">
        <w:rPr>
          <w:rFonts w:ascii="Arial" w:hAnsi="Arial" w:cs="Arial"/>
        </w:rPr>
        <w:t>K</w:t>
      </w:r>
      <w:r w:rsidR="00E51C1E" w:rsidRPr="00E65F6B">
        <w:rPr>
          <w:rFonts w:ascii="Arial" w:hAnsi="Arial" w:cs="Arial"/>
        </w:rPr>
        <w:t>od Międzynarodowej Standardowej Klasyfikacji Edukacji (ISCED)</w:t>
      </w:r>
      <w:r w:rsidRPr="00E65F6B">
        <w:rPr>
          <w:rFonts w:ascii="Arial" w:hAnsi="Arial" w:cs="Arial"/>
        </w:rPr>
        <w:t>:</w:t>
      </w:r>
      <w:r w:rsidR="002C0406">
        <w:rPr>
          <w:rFonts w:ascii="Arial" w:hAnsi="Arial" w:cs="Arial"/>
        </w:rPr>
        <w:t xml:space="preserve"> 0311/0388</w:t>
      </w:r>
    </w:p>
    <w:p w14:paraId="470BEBB6" w14:textId="0D5F6A85" w:rsidR="00E51C1E" w:rsidRPr="00E65F6B" w:rsidRDefault="00C852EE" w:rsidP="00E51C1E">
      <w:pPr>
        <w:pStyle w:val="Akapitzlist"/>
        <w:numPr>
          <w:ilvl w:val="1"/>
          <w:numId w:val="7"/>
        </w:numPr>
        <w:tabs>
          <w:tab w:val="left" w:pos="5670"/>
        </w:tabs>
        <w:spacing w:after="0"/>
        <w:jc w:val="both"/>
        <w:rPr>
          <w:rFonts w:ascii="Arial" w:hAnsi="Arial" w:cs="Arial"/>
        </w:rPr>
      </w:pPr>
      <w:bookmarkStart w:id="2" w:name="_Hlk164706754"/>
      <w:r w:rsidRPr="00E65F6B">
        <w:rPr>
          <w:rFonts w:ascii="Arial" w:hAnsi="Arial" w:cs="Arial"/>
        </w:rPr>
        <w:t>Wskazanie dyscypliny wiodącej, w której będzie uzyskiwana ponad połowa efektów uczenia się oraz procentowy udział poszczególnych dyscyplin, w ramach których będą uzyskiwane efekty uczenia się określone w programie studiów</w:t>
      </w:r>
      <w:bookmarkEnd w:id="2"/>
      <w:r w:rsidRPr="00E65F6B">
        <w:rPr>
          <w:rFonts w:ascii="Arial" w:hAnsi="Arial" w:cs="Arial"/>
        </w:rPr>
        <w:t>:</w:t>
      </w:r>
    </w:p>
    <w:tbl>
      <w:tblPr>
        <w:tblStyle w:val="Tabela-Siatka"/>
        <w:tblW w:w="0" w:type="auto"/>
        <w:tblInd w:w="-5" w:type="dxa"/>
        <w:tblLook w:val="04A0" w:firstRow="1" w:lastRow="0" w:firstColumn="1" w:lastColumn="0" w:noHBand="0" w:noVBand="1"/>
      </w:tblPr>
      <w:tblGrid>
        <w:gridCol w:w="5954"/>
        <w:gridCol w:w="3113"/>
      </w:tblGrid>
      <w:tr w:rsidR="00E65F6B" w:rsidRPr="00E65F6B" w14:paraId="205D70B1" w14:textId="77777777" w:rsidTr="00F44C93">
        <w:tc>
          <w:tcPr>
            <w:tcW w:w="5954" w:type="dxa"/>
            <w:vAlign w:val="center"/>
          </w:tcPr>
          <w:p w14:paraId="28C8B572" w14:textId="7E169C40" w:rsidR="00C852EE" w:rsidRPr="00E65F6B" w:rsidRDefault="00C852EE" w:rsidP="00C852EE">
            <w:pPr>
              <w:tabs>
                <w:tab w:val="left" w:pos="5670"/>
              </w:tabs>
              <w:jc w:val="center"/>
              <w:rPr>
                <w:rFonts w:ascii="Arial" w:hAnsi="Arial" w:cs="Arial"/>
              </w:rPr>
            </w:pPr>
            <w:r w:rsidRPr="00E65F6B">
              <w:rPr>
                <w:rFonts w:ascii="Arial" w:hAnsi="Arial" w:cs="Arial"/>
              </w:rPr>
              <w:t>Nazwa dyscypliny wiodącej</w:t>
            </w:r>
          </w:p>
        </w:tc>
        <w:tc>
          <w:tcPr>
            <w:tcW w:w="3113" w:type="dxa"/>
            <w:vAlign w:val="center"/>
          </w:tcPr>
          <w:p w14:paraId="36E593A2" w14:textId="35CA5FBB" w:rsidR="00C852EE" w:rsidRPr="00E65F6B" w:rsidRDefault="00C852EE" w:rsidP="00C852EE">
            <w:pPr>
              <w:tabs>
                <w:tab w:val="left" w:pos="5670"/>
              </w:tabs>
              <w:jc w:val="center"/>
              <w:rPr>
                <w:rFonts w:ascii="Arial" w:hAnsi="Arial" w:cs="Arial"/>
              </w:rPr>
            </w:pPr>
            <w:r w:rsidRPr="00E65F6B">
              <w:rPr>
                <w:rFonts w:ascii="Arial" w:hAnsi="Arial" w:cs="Arial"/>
              </w:rPr>
              <w:t>Procentowy udział dyscypliny wiodącej</w:t>
            </w:r>
          </w:p>
        </w:tc>
      </w:tr>
      <w:tr w:rsidR="00E65F6B" w:rsidRPr="00E65F6B" w14:paraId="3861FBCF" w14:textId="77777777" w:rsidTr="00F44C93">
        <w:tc>
          <w:tcPr>
            <w:tcW w:w="5954" w:type="dxa"/>
            <w:vAlign w:val="center"/>
          </w:tcPr>
          <w:p w14:paraId="3BB8EAAD" w14:textId="510F06EC" w:rsidR="00C852EE" w:rsidRPr="00E65F6B" w:rsidRDefault="002C0406" w:rsidP="00C852EE">
            <w:pPr>
              <w:tabs>
                <w:tab w:val="left" w:pos="5670"/>
              </w:tabs>
              <w:jc w:val="center"/>
              <w:rPr>
                <w:rFonts w:ascii="Arial" w:hAnsi="Arial" w:cs="Arial"/>
              </w:rPr>
            </w:pPr>
            <w:r>
              <w:rPr>
                <w:rFonts w:ascii="Arial" w:hAnsi="Arial" w:cs="Arial"/>
              </w:rPr>
              <w:t>Ekonomia i finanse</w:t>
            </w:r>
          </w:p>
        </w:tc>
        <w:tc>
          <w:tcPr>
            <w:tcW w:w="3113" w:type="dxa"/>
            <w:vAlign w:val="center"/>
          </w:tcPr>
          <w:p w14:paraId="400FC76A" w14:textId="5A38AFC8" w:rsidR="00C852EE" w:rsidRPr="00E65F6B" w:rsidRDefault="00F02C31" w:rsidP="00F02C31">
            <w:pPr>
              <w:tabs>
                <w:tab w:val="left" w:pos="5670"/>
              </w:tabs>
              <w:jc w:val="center"/>
              <w:rPr>
                <w:rFonts w:ascii="Arial" w:hAnsi="Arial" w:cs="Arial"/>
              </w:rPr>
            </w:pPr>
            <w:r>
              <w:rPr>
                <w:rFonts w:ascii="Arial" w:hAnsi="Arial" w:cs="Arial"/>
              </w:rPr>
              <w:t>6</w:t>
            </w:r>
            <w:r w:rsidR="00FC2491">
              <w:rPr>
                <w:rFonts w:ascii="Arial" w:hAnsi="Arial" w:cs="Arial"/>
              </w:rPr>
              <w:t>5</w:t>
            </w:r>
            <w:r w:rsidR="004A4552">
              <w:rPr>
                <w:rFonts w:ascii="Arial" w:hAnsi="Arial" w:cs="Arial"/>
              </w:rPr>
              <w:t>%</w:t>
            </w:r>
          </w:p>
        </w:tc>
      </w:tr>
      <w:tr w:rsidR="00E65F6B" w:rsidRPr="00E65F6B" w14:paraId="4447A91D" w14:textId="77777777" w:rsidTr="00F44C93">
        <w:tc>
          <w:tcPr>
            <w:tcW w:w="5954" w:type="dxa"/>
            <w:vAlign w:val="center"/>
          </w:tcPr>
          <w:p w14:paraId="220606EC" w14:textId="4FDD2137" w:rsidR="00C852EE" w:rsidRPr="00E65F6B" w:rsidRDefault="00C852EE" w:rsidP="00C852EE">
            <w:pPr>
              <w:tabs>
                <w:tab w:val="left" w:pos="5670"/>
              </w:tabs>
              <w:jc w:val="center"/>
              <w:rPr>
                <w:rFonts w:ascii="Arial" w:hAnsi="Arial" w:cs="Arial"/>
              </w:rPr>
            </w:pPr>
            <w:r w:rsidRPr="00E65F6B">
              <w:rPr>
                <w:rFonts w:ascii="Arial" w:hAnsi="Arial" w:cs="Arial"/>
              </w:rPr>
              <w:t>Nazwy poszczególnych dyscyplin</w:t>
            </w:r>
          </w:p>
        </w:tc>
        <w:tc>
          <w:tcPr>
            <w:tcW w:w="3113" w:type="dxa"/>
            <w:vAlign w:val="center"/>
          </w:tcPr>
          <w:p w14:paraId="5C445397" w14:textId="439A0959" w:rsidR="00C852EE" w:rsidRPr="00E65F6B" w:rsidRDefault="00C852EE" w:rsidP="00C852EE">
            <w:pPr>
              <w:tabs>
                <w:tab w:val="left" w:pos="5670"/>
              </w:tabs>
              <w:jc w:val="center"/>
              <w:rPr>
                <w:rFonts w:ascii="Arial" w:hAnsi="Arial" w:cs="Arial"/>
              </w:rPr>
            </w:pPr>
            <w:r w:rsidRPr="00E65F6B">
              <w:rPr>
                <w:rFonts w:ascii="Arial" w:hAnsi="Arial" w:cs="Arial"/>
              </w:rPr>
              <w:t>Procentowy udział poszczególnych dyscyplin</w:t>
            </w:r>
          </w:p>
        </w:tc>
      </w:tr>
      <w:tr w:rsidR="00E65F6B" w:rsidRPr="00E65F6B" w14:paraId="061F7828" w14:textId="77777777" w:rsidTr="00F44C93">
        <w:tc>
          <w:tcPr>
            <w:tcW w:w="5954" w:type="dxa"/>
            <w:vAlign w:val="center"/>
          </w:tcPr>
          <w:p w14:paraId="0C2F8E89" w14:textId="5C189268" w:rsidR="00C852EE" w:rsidRPr="00E65F6B" w:rsidRDefault="002C0406" w:rsidP="00C852EE">
            <w:pPr>
              <w:tabs>
                <w:tab w:val="left" w:pos="5670"/>
              </w:tabs>
              <w:jc w:val="center"/>
              <w:rPr>
                <w:rFonts w:ascii="Arial" w:hAnsi="Arial" w:cs="Arial"/>
              </w:rPr>
            </w:pPr>
            <w:r>
              <w:rPr>
                <w:rFonts w:ascii="Arial" w:hAnsi="Arial" w:cs="Arial"/>
              </w:rPr>
              <w:t>Nauki prawne</w:t>
            </w:r>
          </w:p>
        </w:tc>
        <w:tc>
          <w:tcPr>
            <w:tcW w:w="3113" w:type="dxa"/>
            <w:vAlign w:val="center"/>
          </w:tcPr>
          <w:p w14:paraId="177BDECF" w14:textId="78119F57" w:rsidR="00C852EE" w:rsidRPr="00E65F6B" w:rsidRDefault="00F02C31" w:rsidP="00C852EE">
            <w:pPr>
              <w:tabs>
                <w:tab w:val="left" w:pos="5670"/>
              </w:tabs>
              <w:jc w:val="center"/>
              <w:rPr>
                <w:rFonts w:ascii="Arial" w:hAnsi="Arial" w:cs="Arial"/>
              </w:rPr>
            </w:pPr>
            <w:r>
              <w:rPr>
                <w:rFonts w:ascii="Arial" w:hAnsi="Arial" w:cs="Arial"/>
              </w:rPr>
              <w:t>3</w:t>
            </w:r>
            <w:r w:rsidR="0042525B">
              <w:rPr>
                <w:rFonts w:ascii="Arial" w:hAnsi="Arial" w:cs="Arial"/>
              </w:rPr>
              <w:t>5</w:t>
            </w:r>
            <w:r w:rsidR="004A4552">
              <w:rPr>
                <w:rFonts w:ascii="Arial" w:hAnsi="Arial" w:cs="Arial"/>
              </w:rPr>
              <w:t>%</w:t>
            </w:r>
          </w:p>
        </w:tc>
      </w:tr>
      <w:tr w:rsidR="00E65F6B" w:rsidRPr="00E65F6B" w14:paraId="7B61DBA5" w14:textId="77777777" w:rsidTr="00F44C93">
        <w:tc>
          <w:tcPr>
            <w:tcW w:w="5954" w:type="dxa"/>
            <w:vAlign w:val="center"/>
          </w:tcPr>
          <w:p w14:paraId="1A3D4204" w14:textId="3CF73F60" w:rsidR="00C852EE" w:rsidRPr="00E65F6B" w:rsidRDefault="00C852EE" w:rsidP="00C852EE">
            <w:pPr>
              <w:tabs>
                <w:tab w:val="left" w:pos="5670"/>
              </w:tabs>
              <w:jc w:val="right"/>
              <w:rPr>
                <w:rFonts w:ascii="Arial" w:hAnsi="Arial" w:cs="Arial"/>
              </w:rPr>
            </w:pPr>
            <w:r w:rsidRPr="00E65F6B">
              <w:rPr>
                <w:rFonts w:ascii="Arial" w:hAnsi="Arial" w:cs="Arial"/>
              </w:rPr>
              <w:t>Razem:</w:t>
            </w:r>
          </w:p>
        </w:tc>
        <w:tc>
          <w:tcPr>
            <w:tcW w:w="3113" w:type="dxa"/>
            <w:vAlign w:val="center"/>
          </w:tcPr>
          <w:p w14:paraId="3B1A4F52" w14:textId="13CF85C8" w:rsidR="00C852EE" w:rsidRPr="00E65F6B" w:rsidRDefault="002C0406" w:rsidP="00C852EE">
            <w:pPr>
              <w:tabs>
                <w:tab w:val="left" w:pos="5670"/>
              </w:tabs>
              <w:jc w:val="center"/>
              <w:rPr>
                <w:rFonts w:ascii="Arial" w:hAnsi="Arial" w:cs="Arial"/>
              </w:rPr>
            </w:pPr>
            <w:r>
              <w:rPr>
                <w:rFonts w:ascii="Arial" w:hAnsi="Arial" w:cs="Arial"/>
              </w:rPr>
              <w:t>100</w:t>
            </w:r>
            <w:r w:rsidR="00C852EE" w:rsidRPr="00E65F6B">
              <w:rPr>
                <w:rFonts w:ascii="Arial" w:hAnsi="Arial" w:cs="Arial"/>
              </w:rPr>
              <w:t>%</w:t>
            </w:r>
          </w:p>
        </w:tc>
      </w:tr>
    </w:tbl>
    <w:p w14:paraId="327B65CC" w14:textId="343D4EAD" w:rsidR="00C852EE" w:rsidRPr="00E65F6B" w:rsidRDefault="00C852EE" w:rsidP="00F44C93">
      <w:pPr>
        <w:tabs>
          <w:tab w:val="left" w:pos="3828"/>
        </w:tabs>
        <w:spacing w:after="0"/>
        <w:ind w:left="360"/>
        <w:jc w:val="both"/>
        <w:rPr>
          <w:rFonts w:ascii="Arial" w:hAnsi="Arial" w:cs="Arial"/>
        </w:rPr>
      </w:pPr>
      <w:r w:rsidRPr="00E65F6B">
        <w:rPr>
          <w:rFonts w:ascii="Arial" w:hAnsi="Arial" w:cs="Arial"/>
        </w:rPr>
        <w:tab/>
      </w:r>
      <w:r w:rsidRPr="00E65F6B">
        <w:rPr>
          <w:rFonts w:ascii="Arial" w:hAnsi="Arial" w:cs="Arial"/>
        </w:rPr>
        <w:tab/>
      </w:r>
    </w:p>
    <w:p w14:paraId="74C98B83" w14:textId="5F09D4D7" w:rsidR="004315F1" w:rsidRPr="00E65F6B" w:rsidRDefault="009F28FB" w:rsidP="00B17374">
      <w:pPr>
        <w:tabs>
          <w:tab w:val="left" w:pos="5670"/>
        </w:tabs>
        <w:spacing w:after="0"/>
        <w:jc w:val="both"/>
        <w:rPr>
          <w:rFonts w:ascii="Arial" w:hAnsi="Arial" w:cs="Arial"/>
          <w:b/>
        </w:rPr>
      </w:pPr>
      <w:r w:rsidRPr="00E65F6B">
        <w:rPr>
          <w:rFonts w:ascii="Arial" w:hAnsi="Arial" w:cs="Arial"/>
          <w:b/>
        </w:rPr>
        <w:t xml:space="preserve">Część II. </w:t>
      </w:r>
      <w:bookmarkStart w:id="3" w:name="_Hlk24562948"/>
      <w:r w:rsidR="004315F1" w:rsidRPr="00E65F6B">
        <w:rPr>
          <w:rFonts w:ascii="Arial" w:hAnsi="Arial" w:cs="Arial"/>
          <w:b/>
        </w:rPr>
        <w:t>Efekty uczenia się</w:t>
      </w:r>
      <w:bookmarkEnd w:id="3"/>
      <w:r w:rsidRPr="00E65F6B">
        <w:rPr>
          <w:rFonts w:ascii="Arial" w:hAnsi="Arial" w:cs="Arial"/>
          <w:b/>
        </w:rPr>
        <w:t>.</w:t>
      </w:r>
    </w:p>
    <w:tbl>
      <w:tblPr>
        <w:tblStyle w:val="Tabela-Siatka"/>
        <w:tblW w:w="9067" w:type="dxa"/>
        <w:tblLayout w:type="fixed"/>
        <w:tblLook w:val="04A0" w:firstRow="1" w:lastRow="0" w:firstColumn="1" w:lastColumn="0" w:noHBand="0" w:noVBand="1"/>
      </w:tblPr>
      <w:tblGrid>
        <w:gridCol w:w="1838"/>
        <w:gridCol w:w="1701"/>
        <w:gridCol w:w="5528"/>
      </w:tblGrid>
      <w:tr w:rsidR="00E65F6B" w:rsidRPr="00E65F6B" w14:paraId="365C72E4" w14:textId="77777777" w:rsidTr="009F5A89">
        <w:trPr>
          <w:trHeight w:val="868"/>
        </w:trPr>
        <w:tc>
          <w:tcPr>
            <w:tcW w:w="1838" w:type="dxa"/>
            <w:vAlign w:val="center"/>
          </w:tcPr>
          <w:p w14:paraId="0EC66E62" w14:textId="77777777" w:rsidR="008B2CFE" w:rsidRPr="00E65F6B" w:rsidRDefault="008B2CFE" w:rsidP="00B17374">
            <w:pPr>
              <w:tabs>
                <w:tab w:val="left" w:pos="5670"/>
              </w:tabs>
              <w:spacing w:line="276" w:lineRule="auto"/>
              <w:jc w:val="center"/>
              <w:rPr>
                <w:rFonts w:ascii="Arial" w:hAnsi="Arial" w:cs="Arial"/>
              </w:rPr>
            </w:pPr>
            <w:bookmarkStart w:id="4" w:name="_Hlk24562995"/>
            <w:r w:rsidRPr="00E65F6B">
              <w:rPr>
                <w:rFonts w:ascii="Arial" w:hAnsi="Arial" w:cs="Arial"/>
              </w:rPr>
              <w:t>Symbol opisu charakterystyk drugiego stopnia PRK</w:t>
            </w:r>
            <w:bookmarkEnd w:id="4"/>
          </w:p>
        </w:tc>
        <w:tc>
          <w:tcPr>
            <w:tcW w:w="1701" w:type="dxa"/>
            <w:vAlign w:val="center"/>
          </w:tcPr>
          <w:p w14:paraId="325D876B" w14:textId="3A5FEC7E" w:rsidR="008B2CFE" w:rsidRPr="00E65F6B" w:rsidRDefault="008B2CFE" w:rsidP="00B17374">
            <w:pPr>
              <w:tabs>
                <w:tab w:val="left" w:pos="5670"/>
              </w:tabs>
              <w:spacing w:line="276" w:lineRule="auto"/>
              <w:jc w:val="center"/>
              <w:rPr>
                <w:rFonts w:ascii="Arial" w:hAnsi="Arial" w:cs="Arial"/>
              </w:rPr>
            </w:pPr>
            <w:bookmarkStart w:id="5" w:name="_Hlk24563020"/>
            <w:r w:rsidRPr="00E65F6B">
              <w:rPr>
                <w:rFonts w:ascii="Arial" w:hAnsi="Arial" w:cs="Arial"/>
              </w:rPr>
              <w:t xml:space="preserve">Symbol efektu </w:t>
            </w:r>
            <w:r w:rsidR="001B4439" w:rsidRPr="00E65F6B">
              <w:rPr>
                <w:rFonts w:ascii="Arial" w:hAnsi="Arial" w:cs="Arial"/>
              </w:rPr>
              <w:t>uczenia się</w:t>
            </w:r>
            <w:bookmarkEnd w:id="5"/>
          </w:p>
        </w:tc>
        <w:tc>
          <w:tcPr>
            <w:tcW w:w="5528" w:type="dxa"/>
            <w:vAlign w:val="center"/>
          </w:tcPr>
          <w:p w14:paraId="0D3B4897" w14:textId="3CC95EF0" w:rsidR="008B2CFE" w:rsidRPr="00E65F6B" w:rsidRDefault="006F4920" w:rsidP="00B17374">
            <w:pPr>
              <w:tabs>
                <w:tab w:val="left" w:pos="5670"/>
              </w:tabs>
              <w:spacing w:line="276" w:lineRule="auto"/>
              <w:jc w:val="center"/>
              <w:rPr>
                <w:rFonts w:ascii="Arial" w:hAnsi="Arial" w:cs="Arial"/>
              </w:rPr>
            </w:pPr>
            <w:bookmarkStart w:id="6" w:name="_Hlk24563034"/>
            <w:r w:rsidRPr="00E65F6B">
              <w:rPr>
                <w:rFonts w:ascii="Arial" w:hAnsi="Arial" w:cs="Arial"/>
              </w:rPr>
              <w:t>Opis efekt</w:t>
            </w:r>
            <w:r w:rsidR="001B4439" w:rsidRPr="00E65F6B">
              <w:rPr>
                <w:rFonts w:ascii="Arial" w:hAnsi="Arial" w:cs="Arial"/>
              </w:rPr>
              <w:t>u</w:t>
            </w:r>
            <w:r w:rsidRPr="00E65F6B">
              <w:rPr>
                <w:rFonts w:ascii="Arial" w:hAnsi="Arial" w:cs="Arial"/>
              </w:rPr>
              <w:t xml:space="preserve"> uczenia się</w:t>
            </w:r>
            <w:bookmarkEnd w:id="6"/>
          </w:p>
        </w:tc>
      </w:tr>
      <w:tr w:rsidR="00E65F6B" w:rsidRPr="00E65F6B" w14:paraId="0459F5AB" w14:textId="77777777" w:rsidTr="009F5A89">
        <w:trPr>
          <w:trHeight w:val="359"/>
        </w:trPr>
        <w:tc>
          <w:tcPr>
            <w:tcW w:w="9067" w:type="dxa"/>
            <w:gridSpan w:val="3"/>
            <w:vAlign w:val="center"/>
          </w:tcPr>
          <w:p w14:paraId="1231320E" w14:textId="32030D0F" w:rsidR="004315F1" w:rsidRPr="00E65F6B" w:rsidRDefault="008D2846" w:rsidP="00B17374">
            <w:pPr>
              <w:tabs>
                <w:tab w:val="left" w:pos="5670"/>
              </w:tabs>
              <w:spacing w:line="276" w:lineRule="auto"/>
              <w:jc w:val="center"/>
              <w:rPr>
                <w:rFonts w:ascii="Arial" w:hAnsi="Arial" w:cs="Arial"/>
              </w:rPr>
            </w:pPr>
            <w:r w:rsidRPr="00E65F6B">
              <w:rPr>
                <w:rFonts w:ascii="Arial" w:hAnsi="Arial" w:cs="Arial"/>
              </w:rPr>
              <w:t>Wiedza</w:t>
            </w:r>
            <w:r w:rsidR="004315F1" w:rsidRPr="00E65F6B">
              <w:rPr>
                <w:rFonts w:ascii="Arial" w:hAnsi="Arial" w:cs="Arial"/>
              </w:rPr>
              <w:t>, absolwent zna i rozumie:</w:t>
            </w:r>
          </w:p>
        </w:tc>
      </w:tr>
      <w:tr w:rsidR="002E0120" w:rsidRPr="00E65F6B" w14:paraId="3C625CBD" w14:textId="77777777" w:rsidTr="009F5A89">
        <w:tc>
          <w:tcPr>
            <w:tcW w:w="1838" w:type="dxa"/>
            <w:vMerge w:val="restart"/>
            <w:vAlign w:val="center"/>
          </w:tcPr>
          <w:p w14:paraId="7D9D97B5" w14:textId="275A9CBA"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P6S_WG</w:t>
            </w:r>
          </w:p>
        </w:tc>
        <w:tc>
          <w:tcPr>
            <w:tcW w:w="1701" w:type="dxa"/>
            <w:vAlign w:val="center"/>
          </w:tcPr>
          <w:p w14:paraId="21D202C0" w14:textId="77777777"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KP6_WG1</w:t>
            </w:r>
          </w:p>
        </w:tc>
        <w:tc>
          <w:tcPr>
            <w:tcW w:w="5528" w:type="dxa"/>
            <w:vAlign w:val="center"/>
          </w:tcPr>
          <w:p w14:paraId="10C04D4E" w14:textId="74C10BB8" w:rsidR="002E0120" w:rsidRPr="002E0120" w:rsidRDefault="002E0120" w:rsidP="00C47E4E">
            <w:pPr>
              <w:tabs>
                <w:tab w:val="left" w:pos="5670"/>
              </w:tabs>
              <w:spacing w:line="276" w:lineRule="auto"/>
              <w:jc w:val="both"/>
              <w:rPr>
                <w:rFonts w:ascii="Arial" w:hAnsi="Arial" w:cs="Arial"/>
                <w:sz w:val="22"/>
              </w:rPr>
            </w:pPr>
            <w:r w:rsidRPr="002E0120">
              <w:rPr>
                <w:rFonts w:ascii="Arial" w:hAnsi="Arial" w:cs="Arial"/>
                <w:sz w:val="22"/>
              </w:rPr>
              <w:t xml:space="preserve">w zaawansowanym stopniu podstawowe pojęcia, instytucje oraz mechanizmy ekonomiczne i prawne, a także relacje między systemem gospodarczym a systemem prawnym, w szczególności w zakresie funkcjonowania podmiotów sektora prywatnego i publicznego </w:t>
            </w:r>
          </w:p>
        </w:tc>
      </w:tr>
      <w:tr w:rsidR="002E0120" w:rsidRPr="00E65F6B" w14:paraId="7B58ED23" w14:textId="77777777" w:rsidTr="009F5A89">
        <w:tc>
          <w:tcPr>
            <w:tcW w:w="1838" w:type="dxa"/>
            <w:vMerge/>
            <w:vAlign w:val="center"/>
          </w:tcPr>
          <w:p w14:paraId="248C895E" w14:textId="77777777" w:rsidR="002E0120" w:rsidRPr="002E0120" w:rsidRDefault="002E0120" w:rsidP="00B17374">
            <w:pPr>
              <w:tabs>
                <w:tab w:val="left" w:pos="5670"/>
              </w:tabs>
              <w:spacing w:line="276" w:lineRule="auto"/>
              <w:jc w:val="center"/>
              <w:rPr>
                <w:rFonts w:ascii="Arial" w:hAnsi="Arial" w:cs="Arial"/>
                <w:sz w:val="22"/>
              </w:rPr>
            </w:pPr>
          </w:p>
        </w:tc>
        <w:tc>
          <w:tcPr>
            <w:tcW w:w="1701" w:type="dxa"/>
            <w:vAlign w:val="center"/>
          </w:tcPr>
          <w:p w14:paraId="3E7E924C" w14:textId="77777777"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KP6_WG2</w:t>
            </w:r>
          </w:p>
        </w:tc>
        <w:tc>
          <w:tcPr>
            <w:tcW w:w="5528" w:type="dxa"/>
            <w:vAlign w:val="center"/>
          </w:tcPr>
          <w:p w14:paraId="18BF3B76" w14:textId="4FCF38D3" w:rsidR="002E0120" w:rsidRPr="002E0120" w:rsidRDefault="002E0120" w:rsidP="00C47E4E">
            <w:pPr>
              <w:tabs>
                <w:tab w:val="left" w:pos="5670"/>
              </w:tabs>
              <w:spacing w:line="276" w:lineRule="auto"/>
              <w:jc w:val="both"/>
              <w:rPr>
                <w:rFonts w:ascii="Arial" w:hAnsi="Arial" w:cs="Arial"/>
                <w:sz w:val="22"/>
              </w:rPr>
            </w:pPr>
            <w:r w:rsidRPr="002E0120">
              <w:rPr>
                <w:rFonts w:ascii="Arial" w:hAnsi="Arial" w:cs="Arial"/>
                <w:sz w:val="22"/>
              </w:rPr>
              <w:t>w zaawansowanym stopniu podstawowe instytucje prawa cywilnego, gospodarczego, administracyjnego, finansowego i podatkowego oraz ich znaczenie dla funkcjonowania podmiotów gospodarczych i jednostek sektora finansów publicznych</w:t>
            </w:r>
          </w:p>
        </w:tc>
      </w:tr>
      <w:tr w:rsidR="002E0120" w:rsidRPr="00E65F6B" w14:paraId="3AD9131A" w14:textId="77777777" w:rsidTr="009F5A89">
        <w:tc>
          <w:tcPr>
            <w:tcW w:w="1838" w:type="dxa"/>
            <w:vMerge/>
            <w:vAlign w:val="center"/>
          </w:tcPr>
          <w:p w14:paraId="3EC6024D"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4D532CF2" w14:textId="13FFC891"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KP6_WG3</w:t>
            </w:r>
          </w:p>
        </w:tc>
        <w:tc>
          <w:tcPr>
            <w:tcW w:w="5528" w:type="dxa"/>
            <w:vAlign w:val="center"/>
          </w:tcPr>
          <w:p w14:paraId="0AF02C1D" w14:textId="027CBFB6" w:rsidR="002E0120" w:rsidRPr="002E0120" w:rsidRDefault="002E0120" w:rsidP="00C47E4E">
            <w:pPr>
              <w:tabs>
                <w:tab w:val="left" w:pos="5670"/>
              </w:tabs>
              <w:jc w:val="both"/>
              <w:rPr>
                <w:rFonts w:ascii="Arial" w:hAnsi="Arial" w:cs="Arial"/>
                <w:sz w:val="22"/>
              </w:rPr>
            </w:pPr>
            <w:r w:rsidRPr="002E0120">
              <w:rPr>
                <w:rFonts w:ascii="Arial" w:hAnsi="Arial" w:cs="Arial"/>
                <w:sz w:val="22"/>
              </w:rPr>
              <w:t xml:space="preserve">w zaawansowanym stopniu zasady rachunkowości </w:t>
            </w:r>
            <w:r w:rsidRPr="002E0120">
              <w:rPr>
                <w:rFonts w:ascii="Arial" w:hAnsi="Arial" w:cs="Arial"/>
                <w:sz w:val="22"/>
              </w:rPr>
              <w:lastRenderedPageBreak/>
              <w:t xml:space="preserve">oraz sprawozdawczości finansowej, w tym ich rolę w ocenie sytuacji finansowej podmiotów gospodarczych oraz jednostek sektora publicznego </w:t>
            </w:r>
          </w:p>
        </w:tc>
      </w:tr>
      <w:tr w:rsidR="002E0120" w:rsidRPr="00E65F6B" w14:paraId="08C6BB46" w14:textId="77777777" w:rsidTr="009F5A89">
        <w:tc>
          <w:tcPr>
            <w:tcW w:w="1838" w:type="dxa"/>
            <w:vMerge/>
            <w:vAlign w:val="center"/>
          </w:tcPr>
          <w:p w14:paraId="1C9990C3"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4A5341EF" w14:textId="17B98E05"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KP6_WG4</w:t>
            </w:r>
          </w:p>
        </w:tc>
        <w:tc>
          <w:tcPr>
            <w:tcW w:w="5528" w:type="dxa"/>
            <w:vAlign w:val="center"/>
          </w:tcPr>
          <w:p w14:paraId="77155765" w14:textId="146EF179" w:rsidR="002E0120" w:rsidRPr="002E0120" w:rsidRDefault="002E0120" w:rsidP="00C47E4E">
            <w:pPr>
              <w:tabs>
                <w:tab w:val="left" w:pos="5670"/>
              </w:tabs>
              <w:jc w:val="both"/>
              <w:rPr>
                <w:rFonts w:ascii="Arial" w:hAnsi="Arial" w:cs="Arial"/>
                <w:sz w:val="22"/>
              </w:rPr>
            </w:pPr>
            <w:r w:rsidRPr="002E0120">
              <w:rPr>
                <w:rFonts w:ascii="Arial" w:hAnsi="Arial" w:cs="Arial"/>
                <w:sz w:val="22"/>
              </w:rPr>
              <w:t xml:space="preserve">w zaawansowanym stopniu mechanizmy podejmowania decyzji ekonomicznych i finansowych przez podmioty gospodarcze i instytucje publiczne, w tym znaczenie analizy ekonomicznej w procesach decyzyjnych </w:t>
            </w:r>
          </w:p>
        </w:tc>
      </w:tr>
      <w:tr w:rsidR="002E0120" w:rsidRPr="00E65F6B" w14:paraId="4332D645" w14:textId="77777777" w:rsidTr="009F5A89">
        <w:tc>
          <w:tcPr>
            <w:tcW w:w="1838" w:type="dxa"/>
            <w:vMerge/>
            <w:vAlign w:val="center"/>
          </w:tcPr>
          <w:p w14:paraId="001F07BF"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4178C849" w14:textId="1219C5FD"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KP6_WG5</w:t>
            </w:r>
          </w:p>
        </w:tc>
        <w:tc>
          <w:tcPr>
            <w:tcW w:w="5528" w:type="dxa"/>
            <w:vAlign w:val="center"/>
          </w:tcPr>
          <w:p w14:paraId="51A85E34" w14:textId="2B4C3DEB" w:rsidR="002E0120" w:rsidRPr="002E0120" w:rsidRDefault="002E0120" w:rsidP="00C47E4E">
            <w:pPr>
              <w:tabs>
                <w:tab w:val="left" w:pos="5670"/>
              </w:tabs>
              <w:jc w:val="both"/>
              <w:rPr>
                <w:rFonts w:ascii="Arial" w:hAnsi="Arial" w:cs="Arial"/>
                <w:sz w:val="22"/>
              </w:rPr>
            </w:pPr>
            <w:r w:rsidRPr="002E0120">
              <w:rPr>
                <w:rFonts w:ascii="Arial" w:hAnsi="Arial" w:cs="Arial"/>
                <w:sz w:val="22"/>
              </w:rPr>
              <w:t xml:space="preserve">w zaawansowanym stopniu rolę regulacji prawnych oraz polityki gospodarczej i finansowej państwa w kształtowaniu warunków funkcjonowania gospodarki oraz działalności podmiotów sektora prywatnego i publicznego </w:t>
            </w:r>
          </w:p>
        </w:tc>
      </w:tr>
      <w:tr w:rsidR="002E0120" w:rsidRPr="00E65F6B" w14:paraId="78FEA9C0" w14:textId="77777777" w:rsidTr="009F5A89">
        <w:tc>
          <w:tcPr>
            <w:tcW w:w="1838" w:type="dxa"/>
            <w:vMerge/>
            <w:vAlign w:val="center"/>
          </w:tcPr>
          <w:p w14:paraId="39C1C64B"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59E0FDD1" w14:textId="4D30CD65"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KP6_WG6</w:t>
            </w:r>
          </w:p>
        </w:tc>
        <w:tc>
          <w:tcPr>
            <w:tcW w:w="5528" w:type="dxa"/>
            <w:vAlign w:val="center"/>
          </w:tcPr>
          <w:p w14:paraId="27761B36" w14:textId="18190F5C" w:rsidR="002E0120" w:rsidRPr="002E0120" w:rsidRDefault="002E0120" w:rsidP="00C47E4E">
            <w:pPr>
              <w:tabs>
                <w:tab w:val="left" w:pos="5670"/>
              </w:tabs>
              <w:jc w:val="both"/>
              <w:rPr>
                <w:rFonts w:ascii="Arial" w:hAnsi="Arial" w:cs="Arial"/>
                <w:sz w:val="22"/>
              </w:rPr>
            </w:pPr>
            <w:r w:rsidRPr="002E0120">
              <w:rPr>
                <w:rFonts w:ascii="Arial" w:hAnsi="Arial" w:cs="Arial"/>
                <w:sz w:val="22"/>
              </w:rPr>
              <w:t>współczesne uwarunkowania funkcjonowania gospodarki, w tym znaczenie zrównoważonego rozwoju, finansów zrównoważonych (ESG) oraz transformacji cyfrowej dla działalności podmiotów gospodarczych i instytucji publicznych</w:t>
            </w:r>
          </w:p>
        </w:tc>
      </w:tr>
      <w:tr w:rsidR="002E0120" w:rsidRPr="00E65F6B" w14:paraId="4BBF8E0C" w14:textId="77777777" w:rsidTr="009F5A89">
        <w:tc>
          <w:tcPr>
            <w:tcW w:w="1838" w:type="dxa"/>
            <w:vMerge/>
            <w:vAlign w:val="center"/>
          </w:tcPr>
          <w:p w14:paraId="31A5322E"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2982E4CE" w14:textId="39A8D457"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KP6_WG7</w:t>
            </w:r>
          </w:p>
        </w:tc>
        <w:tc>
          <w:tcPr>
            <w:tcW w:w="5528" w:type="dxa"/>
            <w:vAlign w:val="center"/>
          </w:tcPr>
          <w:p w14:paraId="1D90815D" w14:textId="27E8BA96" w:rsidR="002E0120" w:rsidRPr="002E0120" w:rsidRDefault="002E0120" w:rsidP="009D3D58">
            <w:pPr>
              <w:tabs>
                <w:tab w:val="left" w:pos="5670"/>
              </w:tabs>
              <w:jc w:val="both"/>
              <w:rPr>
                <w:rFonts w:ascii="Arial" w:hAnsi="Arial" w:cs="Arial"/>
                <w:sz w:val="22"/>
              </w:rPr>
            </w:pPr>
            <w:r w:rsidRPr="002E0120">
              <w:rPr>
                <w:rFonts w:ascii="Arial" w:hAnsi="Arial" w:cs="Arial"/>
                <w:sz w:val="22"/>
              </w:rPr>
              <w:t xml:space="preserve">w zaawansowanym stopniu metody i narzędzia gromadzenia, przetwarzania i prezentacji </w:t>
            </w:r>
            <w:r w:rsidR="009D3D58">
              <w:rPr>
                <w:rFonts w:ascii="Arial" w:hAnsi="Arial" w:cs="Arial"/>
                <w:sz w:val="22"/>
              </w:rPr>
              <w:t>danych właściwych dla dyscyplin ekonomia i finanse oraz</w:t>
            </w:r>
            <w:r w:rsidRPr="002E0120">
              <w:rPr>
                <w:rFonts w:ascii="Arial" w:hAnsi="Arial" w:cs="Arial"/>
                <w:sz w:val="22"/>
              </w:rPr>
              <w:t xml:space="preserve"> nauk</w:t>
            </w:r>
            <w:r w:rsidR="009D3D58">
              <w:rPr>
                <w:rFonts w:ascii="Arial" w:hAnsi="Arial" w:cs="Arial"/>
                <w:sz w:val="22"/>
              </w:rPr>
              <w:t>i prawne, jak i stosowane w nich</w:t>
            </w:r>
            <w:r w:rsidRPr="002E0120">
              <w:rPr>
                <w:rFonts w:ascii="Arial" w:hAnsi="Arial" w:cs="Arial"/>
                <w:sz w:val="22"/>
              </w:rPr>
              <w:t xml:space="preserve"> metody badawcze</w:t>
            </w:r>
          </w:p>
        </w:tc>
      </w:tr>
      <w:tr w:rsidR="002E0120" w:rsidRPr="00E65F6B" w14:paraId="30702755" w14:textId="77777777" w:rsidTr="009F5A89">
        <w:tc>
          <w:tcPr>
            <w:tcW w:w="1838" w:type="dxa"/>
            <w:vMerge w:val="restart"/>
            <w:vAlign w:val="center"/>
          </w:tcPr>
          <w:p w14:paraId="1D8E5EAA" w14:textId="63826E56"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P6S_WK</w:t>
            </w:r>
          </w:p>
        </w:tc>
        <w:tc>
          <w:tcPr>
            <w:tcW w:w="1701" w:type="dxa"/>
            <w:vAlign w:val="center"/>
          </w:tcPr>
          <w:p w14:paraId="79D2587A" w14:textId="77777777"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KP6_WK1</w:t>
            </w:r>
          </w:p>
        </w:tc>
        <w:tc>
          <w:tcPr>
            <w:tcW w:w="5528" w:type="dxa"/>
            <w:vAlign w:val="center"/>
          </w:tcPr>
          <w:p w14:paraId="15992D6B" w14:textId="32F942AD" w:rsidR="002E0120" w:rsidRPr="002E0120" w:rsidRDefault="002E0120" w:rsidP="00B17374">
            <w:pPr>
              <w:tabs>
                <w:tab w:val="left" w:pos="5670"/>
              </w:tabs>
              <w:spacing w:line="276" w:lineRule="auto"/>
              <w:jc w:val="both"/>
              <w:rPr>
                <w:rFonts w:ascii="Arial" w:hAnsi="Arial" w:cs="Arial"/>
                <w:sz w:val="22"/>
              </w:rPr>
            </w:pPr>
            <w:r w:rsidRPr="002E0120">
              <w:rPr>
                <w:rFonts w:ascii="Arial" w:hAnsi="Arial" w:cs="Arial"/>
                <w:sz w:val="22"/>
              </w:rPr>
              <w:t>podstawowe ekonomiczne, prawne, instytucjonalne i organizacyjne uwarunkowania działalności podmiotów gospodarczych oraz instytucji publicznych, w szczególności w obszarze finansów, r</w:t>
            </w:r>
            <w:r>
              <w:rPr>
                <w:rFonts w:ascii="Arial" w:hAnsi="Arial" w:cs="Arial"/>
                <w:sz w:val="22"/>
              </w:rPr>
              <w:t>achunkowości i stosowania prawa</w:t>
            </w:r>
          </w:p>
        </w:tc>
      </w:tr>
      <w:tr w:rsidR="002E0120" w:rsidRPr="00E65F6B" w14:paraId="2AD673EB" w14:textId="77777777" w:rsidTr="009F5A89">
        <w:tc>
          <w:tcPr>
            <w:tcW w:w="1838" w:type="dxa"/>
            <w:vMerge/>
            <w:vAlign w:val="center"/>
          </w:tcPr>
          <w:p w14:paraId="59A1A9F7" w14:textId="77777777" w:rsidR="002E0120" w:rsidRPr="002E0120" w:rsidRDefault="002E0120" w:rsidP="00B17374">
            <w:pPr>
              <w:tabs>
                <w:tab w:val="left" w:pos="5670"/>
              </w:tabs>
              <w:spacing w:line="276" w:lineRule="auto"/>
              <w:jc w:val="center"/>
              <w:rPr>
                <w:rFonts w:ascii="Arial" w:hAnsi="Arial" w:cs="Arial"/>
                <w:sz w:val="22"/>
              </w:rPr>
            </w:pPr>
          </w:p>
        </w:tc>
        <w:tc>
          <w:tcPr>
            <w:tcW w:w="1701" w:type="dxa"/>
            <w:vAlign w:val="center"/>
          </w:tcPr>
          <w:p w14:paraId="2A024A83" w14:textId="77777777"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KP6_WK2</w:t>
            </w:r>
          </w:p>
        </w:tc>
        <w:tc>
          <w:tcPr>
            <w:tcW w:w="5528" w:type="dxa"/>
            <w:vAlign w:val="center"/>
          </w:tcPr>
          <w:p w14:paraId="34F15F01" w14:textId="7FF6954D" w:rsidR="002E0120" w:rsidRPr="002E0120" w:rsidRDefault="002E0120" w:rsidP="00B17374">
            <w:pPr>
              <w:tabs>
                <w:tab w:val="left" w:pos="5670"/>
              </w:tabs>
              <w:spacing w:line="276" w:lineRule="auto"/>
              <w:jc w:val="both"/>
              <w:rPr>
                <w:rFonts w:ascii="Arial" w:hAnsi="Arial" w:cs="Arial"/>
                <w:sz w:val="22"/>
              </w:rPr>
            </w:pPr>
            <w:r w:rsidRPr="002E0120">
              <w:rPr>
                <w:rFonts w:ascii="Arial" w:hAnsi="Arial" w:cs="Arial"/>
                <w:sz w:val="22"/>
              </w:rPr>
              <w:t>znaczenie regulacji prawnych, zasad odpowiedzialności oraz standardów etycznych w działalności gospodarczej i funkcjonowaniu instytucji publicznych, a także społeczne i gospodarcze skutki podejmowanych decy</w:t>
            </w:r>
            <w:r>
              <w:rPr>
                <w:rFonts w:ascii="Arial" w:hAnsi="Arial" w:cs="Arial"/>
                <w:sz w:val="22"/>
              </w:rPr>
              <w:t>zji ekonomicznych i finansowych</w:t>
            </w:r>
          </w:p>
        </w:tc>
      </w:tr>
      <w:tr w:rsidR="002E0120" w:rsidRPr="00E65F6B" w14:paraId="1F899B3F" w14:textId="77777777" w:rsidTr="009F5A89">
        <w:tc>
          <w:tcPr>
            <w:tcW w:w="1838" w:type="dxa"/>
            <w:vMerge/>
            <w:vAlign w:val="center"/>
          </w:tcPr>
          <w:p w14:paraId="04285C55"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1B6ADDC8" w14:textId="1DED30C0"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KP6_WK3</w:t>
            </w:r>
          </w:p>
        </w:tc>
        <w:tc>
          <w:tcPr>
            <w:tcW w:w="5528" w:type="dxa"/>
            <w:vAlign w:val="center"/>
          </w:tcPr>
          <w:p w14:paraId="6DCAFE45" w14:textId="2034366B" w:rsidR="002E0120" w:rsidRPr="002E0120" w:rsidRDefault="002E0120" w:rsidP="00B17374">
            <w:pPr>
              <w:tabs>
                <w:tab w:val="left" w:pos="5670"/>
              </w:tabs>
              <w:jc w:val="both"/>
              <w:rPr>
                <w:rFonts w:ascii="Arial" w:hAnsi="Arial" w:cs="Arial"/>
                <w:sz w:val="22"/>
              </w:rPr>
            </w:pPr>
            <w:r w:rsidRPr="002E0120">
              <w:rPr>
                <w:rFonts w:ascii="Arial" w:hAnsi="Arial" w:cs="Arial"/>
                <w:sz w:val="22"/>
              </w:rPr>
              <w:t xml:space="preserve">podstawowe pojęcia, zasady oraz znaczenie ochrony własności intelektualnej, w tym prawa autorskiego i prawa własności przemysłowej, a także zasady tworzenia, organizacji i rozwoju </w:t>
            </w:r>
            <w:r w:rsidR="009D3D58">
              <w:rPr>
                <w:rFonts w:ascii="Arial" w:hAnsi="Arial" w:cs="Arial"/>
                <w:sz w:val="22"/>
              </w:rPr>
              <w:t>różnych form przedsiębiorczości</w:t>
            </w:r>
          </w:p>
        </w:tc>
      </w:tr>
      <w:tr w:rsidR="002E0120" w:rsidRPr="00E65F6B" w14:paraId="2C9B2225" w14:textId="77777777" w:rsidTr="009F5A89">
        <w:tc>
          <w:tcPr>
            <w:tcW w:w="1838" w:type="dxa"/>
            <w:vMerge/>
            <w:vAlign w:val="center"/>
          </w:tcPr>
          <w:p w14:paraId="4E1DC011"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665E2B68" w14:textId="6B43EBF1"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KP6_WK4</w:t>
            </w:r>
          </w:p>
        </w:tc>
        <w:tc>
          <w:tcPr>
            <w:tcW w:w="5528" w:type="dxa"/>
            <w:vAlign w:val="center"/>
          </w:tcPr>
          <w:p w14:paraId="45B42FD0" w14:textId="31CA9D3D" w:rsidR="002E0120" w:rsidRPr="002E0120" w:rsidRDefault="002E0120" w:rsidP="002E0120">
            <w:pPr>
              <w:tabs>
                <w:tab w:val="left" w:pos="5670"/>
              </w:tabs>
              <w:jc w:val="both"/>
              <w:rPr>
                <w:rFonts w:ascii="Arial" w:hAnsi="Arial" w:cs="Arial"/>
                <w:sz w:val="22"/>
              </w:rPr>
            </w:pPr>
            <w:r w:rsidRPr="002E0120">
              <w:rPr>
                <w:rFonts w:ascii="Arial" w:hAnsi="Arial" w:cs="Arial"/>
                <w:sz w:val="22"/>
              </w:rPr>
              <w:t>rolę państwa oraz instytucji publicznych w gospodarce, a także współczesne uwarunkowania i wyzwania działalności gospodarczej i finansowej, w tym związane ze zrównoważonym rozwojem oraz odpowiedzialnością społeczną podmiotów gospodarczych i instytucji publicznych</w:t>
            </w:r>
          </w:p>
        </w:tc>
      </w:tr>
      <w:tr w:rsidR="00E65F6B" w:rsidRPr="00E65F6B" w14:paraId="66471F2A" w14:textId="77777777" w:rsidTr="009F5A89">
        <w:tc>
          <w:tcPr>
            <w:tcW w:w="9067" w:type="dxa"/>
            <w:gridSpan w:val="3"/>
            <w:vAlign w:val="center"/>
          </w:tcPr>
          <w:p w14:paraId="40AA7494" w14:textId="71084833" w:rsidR="004315F1" w:rsidRPr="00E65F6B" w:rsidRDefault="008D2846" w:rsidP="00B17374">
            <w:pPr>
              <w:tabs>
                <w:tab w:val="left" w:pos="5670"/>
              </w:tabs>
              <w:spacing w:line="276" w:lineRule="auto"/>
              <w:jc w:val="center"/>
              <w:rPr>
                <w:rFonts w:ascii="Arial" w:hAnsi="Arial" w:cs="Arial"/>
              </w:rPr>
            </w:pPr>
            <w:r w:rsidRPr="00E65F6B">
              <w:rPr>
                <w:rFonts w:ascii="Arial" w:hAnsi="Arial" w:cs="Arial"/>
              </w:rPr>
              <w:t>Umiejętności</w:t>
            </w:r>
            <w:r w:rsidR="004315F1" w:rsidRPr="00E65F6B">
              <w:rPr>
                <w:rFonts w:ascii="Arial" w:hAnsi="Arial" w:cs="Arial"/>
              </w:rPr>
              <w:t>, absolwent potrafi:</w:t>
            </w:r>
          </w:p>
        </w:tc>
      </w:tr>
      <w:tr w:rsidR="002E0120" w:rsidRPr="00E65F6B" w14:paraId="5FAA63D2" w14:textId="77777777" w:rsidTr="009F5A89">
        <w:tc>
          <w:tcPr>
            <w:tcW w:w="1838" w:type="dxa"/>
            <w:vMerge w:val="restart"/>
            <w:vAlign w:val="center"/>
          </w:tcPr>
          <w:p w14:paraId="35EA8241" w14:textId="54850B8B"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P6S_UW</w:t>
            </w:r>
          </w:p>
        </w:tc>
        <w:tc>
          <w:tcPr>
            <w:tcW w:w="1701" w:type="dxa"/>
            <w:vAlign w:val="center"/>
          </w:tcPr>
          <w:p w14:paraId="0093C744" w14:textId="77777777"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KP6_UW1</w:t>
            </w:r>
          </w:p>
        </w:tc>
        <w:tc>
          <w:tcPr>
            <w:tcW w:w="5528" w:type="dxa"/>
            <w:vAlign w:val="center"/>
          </w:tcPr>
          <w:p w14:paraId="40503267" w14:textId="200FF706" w:rsidR="002E0120" w:rsidRPr="002E0120" w:rsidRDefault="002E0120" w:rsidP="00B17374">
            <w:pPr>
              <w:tabs>
                <w:tab w:val="left" w:pos="5670"/>
              </w:tabs>
              <w:spacing w:line="276" w:lineRule="auto"/>
              <w:jc w:val="both"/>
              <w:rPr>
                <w:rFonts w:ascii="Arial" w:hAnsi="Arial" w:cs="Arial"/>
                <w:sz w:val="22"/>
              </w:rPr>
            </w:pPr>
            <w:r w:rsidRPr="002E0120">
              <w:rPr>
                <w:rFonts w:ascii="Arial" w:hAnsi="Arial" w:cs="Arial"/>
                <w:sz w:val="22"/>
              </w:rPr>
              <w:t>identyfikować, analizować oraz interpretować przyczyny i przebieg konkretnych procesów i zjawisk ekonomicznych oraz zdarzeń prawnych</w:t>
            </w:r>
          </w:p>
        </w:tc>
      </w:tr>
      <w:tr w:rsidR="002E0120" w:rsidRPr="00E65F6B" w14:paraId="2B4A9698" w14:textId="77777777" w:rsidTr="009F5A89">
        <w:tc>
          <w:tcPr>
            <w:tcW w:w="1838" w:type="dxa"/>
            <w:vMerge/>
            <w:vAlign w:val="center"/>
          </w:tcPr>
          <w:p w14:paraId="26C462C1" w14:textId="77777777" w:rsidR="002E0120" w:rsidRPr="002E0120" w:rsidRDefault="002E0120" w:rsidP="00B17374">
            <w:pPr>
              <w:tabs>
                <w:tab w:val="left" w:pos="5670"/>
              </w:tabs>
              <w:spacing w:line="276" w:lineRule="auto"/>
              <w:jc w:val="center"/>
              <w:rPr>
                <w:rFonts w:ascii="Arial" w:hAnsi="Arial" w:cs="Arial"/>
                <w:sz w:val="22"/>
              </w:rPr>
            </w:pPr>
          </w:p>
        </w:tc>
        <w:tc>
          <w:tcPr>
            <w:tcW w:w="1701" w:type="dxa"/>
            <w:vAlign w:val="center"/>
          </w:tcPr>
          <w:p w14:paraId="570D5C6E" w14:textId="77777777" w:rsidR="002E0120" w:rsidRPr="002E0120" w:rsidRDefault="002E0120" w:rsidP="00B17374">
            <w:pPr>
              <w:tabs>
                <w:tab w:val="left" w:pos="5670"/>
              </w:tabs>
              <w:spacing w:line="276" w:lineRule="auto"/>
              <w:jc w:val="center"/>
              <w:rPr>
                <w:rFonts w:ascii="Arial" w:hAnsi="Arial" w:cs="Arial"/>
                <w:sz w:val="22"/>
              </w:rPr>
            </w:pPr>
            <w:r w:rsidRPr="002E0120">
              <w:rPr>
                <w:rFonts w:ascii="Arial" w:hAnsi="Arial" w:cs="Arial"/>
                <w:sz w:val="22"/>
              </w:rPr>
              <w:t>KP6_UW2</w:t>
            </w:r>
          </w:p>
        </w:tc>
        <w:tc>
          <w:tcPr>
            <w:tcW w:w="5528" w:type="dxa"/>
            <w:vAlign w:val="center"/>
          </w:tcPr>
          <w:p w14:paraId="369FCB64" w14:textId="0E186C7C" w:rsidR="002E0120" w:rsidRPr="002E0120" w:rsidRDefault="002E0120" w:rsidP="0085608A">
            <w:pPr>
              <w:tabs>
                <w:tab w:val="left" w:pos="5670"/>
              </w:tabs>
              <w:spacing w:line="276" w:lineRule="auto"/>
              <w:jc w:val="both"/>
              <w:rPr>
                <w:rFonts w:ascii="Arial" w:hAnsi="Arial" w:cs="Arial"/>
                <w:sz w:val="22"/>
              </w:rPr>
            </w:pPr>
            <w:r w:rsidRPr="002E0120">
              <w:rPr>
                <w:rFonts w:ascii="Arial" w:hAnsi="Arial" w:cs="Arial"/>
                <w:sz w:val="22"/>
              </w:rPr>
              <w:t>właściwie wybie</w:t>
            </w:r>
            <w:r w:rsidR="0085608A">
              <w:rPr>
                <w:rFonts w:ascii="Arial" w:hAnsi="Arial" w:cs="Arial"/>
                <w:sz w:val="22"/>
              </w:rPr>
              <w:t>rać źródła w zakresie dyscyplin</w:t>
            </w:r>
            <w:r w:rsidRPr="002E0120">
              <w:rPr>
                <w:rFonts w:ascii="Arial" w:hAnsi="Arial" w:cs="Arial"/>
                <w:sz w:val="22"/>
              </w:rPr>
              <w:t xml:space="preserve"> ekonomia i finanse oraz nauk</w:t>
            </w:r>
            <w:r w:rsidR="0085608A">
              <w:rPr>
                <w:rFonts w:ascii="Arial" w:hAnsi="Arial" w:cs="Arial"/>
                <w:sz w:val="22"/>
              </w:rPr>
              <w:t>i prawne</w:t>
            </w:r>
            <w:r w:rsidR="009D3D58">
              <w:rPr>
                <w:rFonts w:ascii="Arial" w:hAnsi="Arial" w:cs="Arial"/>
                <w:sz w:val="22"/>
              </w:rPr>
              <w:t>,</w:t>
            </w:r>
            <w:r w:rsidRPr="002E0120">
              <w:rPr>
                <w:rFonts w:ascii="Arial" w:hAnsi="Arial" w:cs="Arial"/>
                <w:sz w:val="22"/>
              </w:rPr>
              <w:t xml:space="preserve"> i na podstawie informacji z nich pochodzących dokonywać krytycznej oceny, analizy i syntezy konkretnych procesów i zjawisk ekonomicznych i prawnych</w:t>
            </w:r>
          </w:p>
        </w:tc>
      </w:tr>
      <w:tr w:rsidR="002E0120" w:rsidRPr="00E65F6B" w14:paraId="1B1B94D7" w14:textId="77777777" w:rsidTr="009F5A89">
        <w:tc>
          <w:tcPr>
            <w:tcW w:w="1838" w:type="dxa"/>
            <w:vMerge/>
            <w:vAlign w:val="center"/>
          </w:tcPr>
          <w:p w14:paraId="2B2ABDA1"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21B99A6A" w14:textId="5673D437"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KP6_UW3</w:t>
            </w:r>
          </w:p>
        </w:tc>
        <w:tc>
          <w:tcPr>
            <w:tcW w:w="5528" w:type="dxa"/>
            <w:vAlign w:val="center"/>
          </w:tcPr>
          <w:p w14:paraId="68658E93" w14:textId="11272D03" w:rsidR="002E0120" w:rsidRPr="002E0120" w:rsidRDefault="002E0120" w:rsidP="00B17374">
            <w:pPr>
              <w:tabs>
                <w:tab w:val="left" w:pos="5670"/>
              </w:tabs>
              <w:jc w:val="both"/>
              <w:rPr>
                <w:rFonts w:ascii="Arial" w:hAnsi="Arial" w:cs="Arial"/>
                <w:sz w:val="22"/>
              </w:rPr>
            </w:pPr>
            <w:r w:rsidRPr="002E0120">
              <w:rPr>
                <w:rFonts w:ascii="Arial" w:hAnsi="Arial" w:cs="Arial"/>
                <w:sz w:val="22"/>
              </w:rPr>
              <w:t xml:space="preserve">dokonać wyboru i stosować właściwe metody i </w:t>
            </w:r>
            <w:r w:rsidRPr="002E0120">
              <w:rPr>
                <w:rFonts w:ascii="Arial" w:hAnsi="Arial" w:cs="Arial"/>
                <w:sz w:val="22"/>
              </w:rPr>
              <w:lastRenderedPageBreak/>
              <w:t>narzędzia, w tym zaawansowane techniki informacyjno-komunikacyjne, w celu formułowania i rozwiązywania złożonych i nietypowych problemów w wymiarze ekonomicznym i prawnym</w:t>
            </w:r>
          </w:p>
        </w:tc>
      </w:tr>
      <w:tr w:rsidR="002E0120" w:rsidRPr="00E65F6B" w14:paraId="6B2CE81E" w14:textId="77777777" w:rsidTr="009F5A89">
        <w:tc>
          <w:tcPr>
            <w:tcW w:w="1838" w:type="dxa"/>
            <w:vMerge/>
            <w:vAlign w:val="center"/>
          </w:tcPr>
          <w:p w14:paraId="5FA6E911"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21481D73" w14:textId="4CE83DA3"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KP6_UW4</w:t>
            </w:r>
          </w:p>
        </w:tc>
        <w:tc>
          <w:tcPr>
            <w:tcW w:w="5528" w:type="dxa"/>
            <w:vAlign w:val="center"/>
          </w:tcPr>
          <w:p w14:paraId="669E8A4F" w14:textId="4799FF14" w:rsidR="002E0120" w:rsidRPr="002E0120" w:rsidRDefault="002E0120" w:rsidP="00B17374">
            <w:pPr>
              <w:tabs>
                <w:tab w:val="left" w:pos="5670"/>
              </w:tabs>
              <w:jc w:val="both"/>
              <w:rPr>
                <w:rFonts w:ascii="Arial" w:hAnsi="Arial" w:cs="Arial"/>
                <w:sz w:val="22"/>
              </w:rPr>
            </w:pPr>
            <w:r w:rsidRPr="002E0120">
              <w:rPr>
                <w:rFonts w:ascii="Arial" w:hAnsi="Arial" w:cs="Arial"/>
                <w:sz w:val="22"/>
              </w:rPr>
              <w:t>posługiwać się systemami normatywnymi oraz wybranymi normami i regułami prawnymi w celu rozwiązywania problemów gospodarczych</w:t>
            </w:r>
          </w:p>
        </w:tc>
      </w:tr>
      <w:tr w:rsidR="002E0120" w:rsidRPr="00E65F6B" w14:paraId="4A389294" w14:textId="77777777" w:rsidTr="009F5A89">
        <w:tc>
          <w:tcPr>
            <w:tcW w:w="1838" w:type="dxa"/>
            <w:vMerge/>
            <w:vAlign w:val="center"/>
          </w:tcPr>
          <w:p w14:paraId="23D401A2" w14:textId="77777777" w:rsidR="002E0120" w:rsidRPr="002E0120" w:rsidRDefault="002E0120" w:rsidP="00B17374">
            <w:pPr>
              <w:tabs>
                <w:tab w:val="left" w:pos="5670"/>
              </w:tabs>
              <w:jc w:val="center"/>
              <w:rPr>
                <w:rFonts w:ascii="Arial" w:hAnsi="Arial" w:cs="Arial"/>
                <w:sz w:val="22"/>
              </w:rPr>
            </w:pPr>
          </w:p>
        </w:tc>
        <w:tc>
          <w:tcPr>
            <w:tcW w:w="1701" w:type="dxa"/>
            <w:vAlign w:val="center"/>
          </w:tcPr>
          <w:p w14:paraId="174F7BD2" w14:textId="0832FFB9" w:rsidR="002E0120" w:rsidRPr="002E0120" w:rsidRDefault="002E0120" w:rsidP="00B17374">
            <w:pPr>
              <w:tabs>
                <w:tab w:val="left" w:pos="5670"/>
              </w:tabs>
              <w:jc w:val="center"/>
              <w:rPr>
                <w:rFonts w:ascii="Arial" w:hAnsi="Arial" w:cs="Arial"/>
                <w:sz w:val="22"/>
              </w:rPr>
            </w:pPr>
            <w:r w:rsidRPr="002E0120">
              <w:rPr>
                <w:rFonts w:ascii="Arial" w:hAnsi="Arial" w:cs="Arial"/>
                <w:sz w:val="22"/>
              </w:rPr>
              <w:t>KP6_UW5</w:t>
            </w:r>
          </w:p>
        </w:tc>
        <w:tc>
          <w:tcPr>
            <w:tcW w:w="5528" w:type="dxa"/>
            <w:vAlign w:val="center"/>
          </w:tcPr>
          <w:p w14:paraId="5F4DE434" w14:textId="6F353DD7" w:rsidR="002E0120" w:rsidRPr="002E0120" w:rsidRDefault="002E0120" w:rsidP="00B17374">
            <w:pPr>
              <w:tabs>
                <w:tab w:val="left" w:pos="5670"/>
              </w:tabs>
              <w:jc w:val="both"/>
              <w:rPr>
                <w:rFonts w:ascii="Arial" w:hAnsi="Arial" w:cs="Arial"/>
                <w:sz w:val="22"/>
              </w:rPr>
            </w:pPr>
            <w:r w:rsidRPr="002E0120">
              <w:rPr>
                <w:rFonts w:ascii="Arial" w:hAnsi="Arial" w:cs="Arial"/>
                <w:sz w:val="22"/>
              </w:rPr>
              <w:t>wykorzystywać zdobytą wiedzę z zakresu ekonomii i prawa w podejmowaniu i rozwiązywaniu problemów w pracy zawodowej</w:t>
            </w:r>
          </w:p>
        </w:tc>
      </w:tr>
      <w:tr w:rsidR="00EE478D" w:rsidRPr="00E65F6B" w14:paraId="3B0C5FD1" w14:textId="77777777" w:rsidTr="009F5A89">
        <w:tc>
          <w:tcPr>
            <w:tcW w:w="1838" w:type="dxa"/>
            <w:vMerge w:val="restart"/>
            <w:vAlign w:val="center"/>
          </w:tcPr>
          <w:p w14:paraId="678001D5" w14:textId="462614D3" w:rsidR="00EE478D" w:rsidRPr="002E0120" w:rsidRDefault="00EE478D" w:rsidP="00B17374">
            <w:pPr>
              <w:tabs>
                <w:tab w:val="left" w:pos="5670"/>
              </w:tabs>
              <w:spacing w:line="276" w:lineRule="auto"/>
              <w:jc w:val="center"/>
              <w:rPr>
                <w:rFonts w:ascii="Arial" w:hAnsi="Arial" w:cs="Arial"/>
                <w:sz w:val="22"/>
              </w:rPr>
            </w:pPr>
            <w:r w:rsidRPr="002E0120">
              <w:rPr>
                <w:rFonts w:ascii="Arial" w:hAnsi="Arial" w:cs="Arial"/>
                <w:sz w:val="22"/>
              </w:rPr>
              <w:t>P6S_UK</w:t>
            </w:r>
          </w:p>
        </w:tc>
        <w:tc>
          <w:tcPr>
            <w:tcW w:w="1701" w:type="dxa"/>
            <w:vAlign w:val="center"/>
          </w:tcPr>
          <w:p w14:paraId="34D3468F" w14:textId="77777777" w:rsidR="00EE478D" w:rsidRPr="002E0120" w:rsidRDefault="00EE478D" w:rsidP="00B17374">
            <w:pPr>
              <w:tabs>
                <w:tab w:val="left" w:pos="5670"/>
              </w:tabs>
              <w:spacing w:line="276" w:lineRule="auto"/>
              <w:jc w:val="center"/>
              <w:rPr>
                <w:rFonts w:ascii="Arial" w:hAnsi="Arial" w:cs="Arial"/>
                <w:sz w:val="22"/>
              </w:rPr>
            </w:pPr>
            <w:r w:rsidRPr="002E0120">
              <w:rPr>
                <w:rFonts w:ascii="Arial" w:hAnsi="Arial" w:cs="Arial"/>
                <w:sz w:val="22"/>
              </w:rPr>
              <w:t>KP6_UK1</w:t>
            </w:r>
          </w:p>
        </w:tc>
        <w:tc>
          <w:tcPr>
            <w:tcW w:w="5528" w:type="dxa"/>
            <w:vAlign w:val="center"/>
          </w:tcPr>
          <w:p w14:paraId="2846B14B" w14:textId="12CB61C6" w:rsidR="00EE478D" w:rsidRPr="002E0120" w:rsidRDefault="00EE478D" w:rsidP="00B17374">
            <w:pPr>
              <w:tabs>
                <w:tab w:val="left" w:pos="5670"/>
              </w:tabs>
              <w:spacing w:line="276" w:lineRule="auto"/>
              <w:jc w:val="both"/>
              <w:rPr>
                <w:rFonts w:ascii="Arial" w:hAnsi="Arial" w:cs="Arial"/>
                <w:sz w:val="22"/>
              </w:rPr>
            </w:pPr>
            <w:r w:rsidRPr="002E0120">
              <w:rPr>
                <w:rFonts w:ascii="Arial" w:hAnsi="Arial" w:cs="Arial"/>
                <w:sz w:val="22"/>
              </w:rPr>
              <w:t>komunikować się z otoczeniem posługując się specjalistyczną terminologią właściwą dyscyplinie ekonomia i finanse oraz nauk</w:t>
            </w:r>
            <w:r w:rsidR="009D3D58">
              <w:rPr>
                <w:rFonts w:ascii="Arial" w:hAnsi="Arial" w:cs="Arial"/>
                <w:sz w:val="22"/>
              </w:rPr>
              <w:t>i prawne</w:t>
            </w:r>
          </w:p>
        </w:tc>
      </w:tr>
      <w:tr w:rsidR="00EE478D" w:rsidRPr="00E65F6B" w14:paraId="75A6EAA0" w14:textId="77777777" w:rsidTr="009F5A89">
        <w:tc>
          <w:tcPr>
            <w:tcW w:w="1838" w:type="dxa"/>
            <w:vMerge/>
            <w:vAlign w:val="center"/>
          </w:tcPr>
          <w:p w14:paraId="64C49909" w14:textId="77777777" w:rsidR="00EE478D" w:rsidRPr="002E0120" w:rsidRDefault="00EE478D" w:rsidP="00B17374">
            <w:pPr>
              <w:tabs>
                <w:tab w:val="left" w:pos="5670"/>
              </w:tabs>
              <w:spacing w:line="276" w:lineRule="auto"/>
              <w:jc w:val="center"/>
              <w:rPr>
                <w:rFonts w:ascii="Arial" w:hAnsi="Arial" w:cs="Arial"/>
                <w:sz w:val="22"/>
              </w:rPr>
            </w:pPr>
          </w:p>
        </w:tc>
        <w:tc>
          <w:tcPr>
            <w:tcW w:w="1701" w:type="dxa"/>
            <w:vAlign w:val="center"/>
          </w:tcPr>
          <w:p w14:paraId="652FCC61" w14:textId="77777777" w:rsidR="00EE478D" w:rsidRPr="002E0120" w:rsidRDefault="00EE478D" w:rsidP="00B17374">
            <w:pPr>
              <w:tabs>
                <w:tab w:val="left" w:pos="5670"/>
              </w:tabs>
              <w:spacing w:line="276" w:lineRule="auto"/>
              <w:jc w:val="center"/>
              <w:rPr>
                <w:rFonts w:ascii="Arial" w:hAnsi="Arial" w:cs="Arial"/>
                <w:sz w:val="22"/>
              </w:rPr>
            </w:pPr>
            <w:r w:rsidRPr="002E0120">
              <w:rPr>
                <w:rFonts w:ascii="Arial" w:hAnsi="Arial" w:cs="Arial"/>
                <w:sz w:val="22"/>
              </w:rPr>
              <w:t>KP6_UK2</w:t>
            </w:r>
          </w:p>
        </w:tc>
        <w:tc>
          <w:tcPr>
            <w:tcW w:w="5528" w:type="dxa"/>
            <w:vAlign w:val="center"/>
          </w:tcPr>
          <w:p w14:paraId="75C08478" w14:textId="1F68465F" w:rsidR="00EE478D" w:rsidRPr="002E0120" w:rsidRDefault="00EE478D" w:rsidP="00B17374">
            <w:pPr>
              <w:tabs>
                <w:tab w:val="left" w:pos="5670"/>
              </w:tabs>
              <w:spacing w:line="276" w:lineRule="auto"/>
              <w:jc w:val="both"/>
              <w:rPr>
                <w:rFonts w:ascii="Arial" w:hAnsi="Arial" w:cs="Arial"/>
                <w:sz w:val="22"/>
              </w:rPr>
            </w:pPr>
            <w:r w:rsidRPr="002E0120">
              <w:rPr>
                <w:rFonts w:ascii="Arial" w:hAnsi="Arial" w:cs="Arial"/>
                <w:sz w:val="22"/>
              </w:rPr>
              <w:t xml:space="preserve">przygotować wypowiedź ustną oraz wziąć udział w debacie poświęconej konkretnemu </w:t>
            </w:r>
            <w:r w:rsidR="009D3D58">
              <w:rPr>
                <w:rFonts w:ascii="Arial" w:hAnsi="Arial" w:cs="Arial"/>
                <w:sz w:val="22"/>
              </w:rPr>
              <w:t>zagadnieniu z zakresu dyscyplin</w:t>
            </w:r>
            <w:r w:rsidRPr="002E0120">
              <w:rPr>
                <w:rFonts w:ascii="Arial" w:hAnsi="Arial" w:cs="Arial"/>
                <w:sz w:val="22"/>
              </w:rPr>
              <w:t xml:space="preserve"> ekonomia i finanse oraz nauk</w:t>
            </w:r>
            <w:r w:rsidR="009D3D58">
              <w:rPr>
                <w:rFonts w:ascii="Arial" w:hAnsi="Arial" w:cs="Arial"/>
                <w:sz w:val="22"/>
              </w:rPr>
              <w:t>i</w:t>
            </w:r>
            <w:r w:rsidRPr="002E0120">
              <w:rPr>
                <w:rFonts w:ascii="Arial" w:hAnsi="Arial" w:cs="Arial"/>
                <w:sz w:val="22"/>
              </w:rPr>
              <w:t xml:space="preserve"> p</w:t>
            </w:r>
            <w:r w:rsidR="009D3D58">
              <w:rPr>
                <w:rFonts w:ascii="Arial" w:hAnsi="Arial" w:cs="Arial"/>
                <w:sz w:val="22"/>
              </w:rPr>
              <w:t>rawne</w:t>
            </w:r>
            <w:r w:rsidRPr="002E0120">
              <w:rPr>
                <w:rFonts w:ascii="Arial" w:hAnsi="Arial" w:cs="Arial"/>
                <w:sz w:val="22"/>
              </w:rPr>
              <w:t>, przedstawiając i oceniając różne opinie i stanowiska oraz dyskutując o nich</w:t>
            </w:r>
          </w:p>
        </w:tc>
      </w:tr>
      <w:tr w:rsidR="00EE478D" w:rsidRPr="00E65F6B" w14:paraId="78D51739" w14:textId="77777777" w:rsidTr="009F5A89">
        <w:tc>
          <w:tcPr>
            <w:tcW w:w="1838" w:type="dxa"/>
            <w:vMerge/>
            <w:vAlign w:val="center"/>
          </w:tcPr>
          <w:p w14:paraId="64597BD2" w14:textId="77777777" w:rsidR="00EE478D" w:rsidRPr="002E0120" w:rsidRDefault="00EE478D" w:rsidP="00B17374">
            <w:pPr>
              <w:tabs>
                <w:tab w:val="left" w:pos="5670"/>
              </w:tabs>
              <w:jc w:val="center"/>
              <w:rPr>
                <w:rFonts w:ascii="Arial" w:hAnsi="Arial" w:cs="Arial"/>
                <w:sz w:val="22"/>
              </w:rPr>
            </w:pPr>
          </w:p>
        </w:tc>
        <w:tc>
          <w:tcPr>
            <w:tcW w:w="1701" w:type="dxa"/>
            <w:vAlign w:val="center"/>
          </w:tcPr>
          <w:p w14:paraId="57F00A6B" w14:textId="3B9C84BE" w:rsidR="00EE478D" w:rsidRPr="002E0120" w:rsidRDefault="00EE478D" w:rsidP="00B17374">
            <w:pPr>
              <w:tabs>
                <w:tab w:val="left" w:pos="5670"/>
              </w:tabs>
              <w:jc w:val="center"/>
              <w:rPr>
                <w:rFonts w:ascii="Arial" w:hAnsi="Arial" w:cs="Arial"/>
                <w:sz w:val="22"/>
              </w:rPr>
            </w:pPr>
            <w:r>
              <w:rPr>
                <w:rFonts w:ascii="Arial" w:hAnsi="Arial" w:cs="Arial"/>
                <w:sz w:val="22"/>
              </w:rPr>
              <w:t>KP6_UK3</w:t>
            </w:r>
          </w:p>
        </w:tc>
        <w:tc>
          <w:tcPr>
            <w:tcW w:w="5528" w:type="dxa"/>
            <w:vAlign w:val="center"/>
          </w:tcPr>
          <w:p w14:paraId="2ECC90A0" w14:textId="2AE6DE5B" w:rsidR="00EE478D" w:rsidRPr="002E0120" w:rsidRDefault="00EE478D" w:rsidP="00B17374">
            <w:pPr>
              <w:tabs>
                <w:tab w:val="left" w:pos="5670"/>
              </w:tabs>
              <w:jc w:val="both"/>
              <w:rPr>
                <w:rFonts w:ascii="Arial" w:hAnsi="Arial" w:cs="Arial"/>
                <w:sz w:val="22"/>
              </w:rPr>
            </w:pPr>
            <w:r w:rsidRPr="00EE478D">
              <w:rPr>
                <w:rFonts w:ascii="Arial" w:hAnsi="Arial" w:cs="Arial"/>
                <w:sz w:val="22"/>
              </w:rPr>
              <w:t>posługiwać się językiem obcym w zakresie ekonomii i prawa na poziomie B2 Europejskiego Systemu Opisu Kształcenia Językowego</w:t>
            </w:r>
          </w:p>
        </w:tc>
      </w:tr>
      <w:tr w:rsidR="00E65F6B" w:rsidRPr="00E65F6B" w14:paraId="031E2616" w14:textId="77777777" w:rsidTr="009F5A89">
        <w:tc>
          <w:tcPr>
            <w:tcW w:w="1838" w:type="dxa"/>
            <w:vMerge w:val="restart"/>
            <w:vAlign w:val="center"/>
          </w:tcPr>
          <w:p w14:paraId="1F83DFDB" w14:textId="04ECA3C7" w:rsidR="008B2CFE" w:rsidRPr="002E0120" w:rsidRDefault="008B2CFE" w:rsidP="00B17374">
            <w:pPr>
              <w:tabs>
                <w:tab w:val="left" w:pos="5670"/>
              </w:tabs>
              <w:spacing w:line="276" w:lineRule="auto"/>
              <w:jc w:val="center"/>
              <w:rPr>
                <w:rFonts w:ascii="Arial" w:hAnsi="Arial" w:cs="Arial"/>
                <w:sz w:val="22"/>
              </w:rPr>
            </w:pPr>
            <w:r w:rsidRPr="002E0120">
              <w:rPr>
                <w:rFonts w:ascii="Arial" w:hAnsi="Arial" w:cs="Arial"/>
                <w:sz w:val="22"/>
              </w:rPr>
              <w:t>P6S_UO</w:t>
            </w:r>
          </w:p>
        </w:tc>
        <w:tc>
          <w:tcPr>
            <w:tcW w:w="1701" w:type="dxa"/>
            <w:vAlign w:val="center"/>
          </w:tcPr>
          <w:p w14:paraId="212FA569" w14:textId="77777777" w:rsidR="008B2CFE" w:rsidRPr="002E0120" w:rsidRDefault="008B2CFE" w:rsidP="00B17374">
            <w:pPr>
              <w:tabs>
                <w:tab w:val="left" w:pos="5670"/>
              </w:tabs>
              <w:spacing w:line="276" w:lineRule="auto"/>
              <w:jc w:val="center"/>
              <w:rPr>
                <w:rFonts w:ascii="Arial" w:hAnsi="Arial" w:cs="Arial"/>
                <w:sz w:val="22"/>
              </w:rPr>
            </w:pPr>
            <w:r w:rsidRPr="002E0120">
              <w:rPr>
                <w:rFonts w:ascii="Arial" w:hAnsi="Arial" w:cs="Arial"/>
                <w:sz w:val="22"/>
              </w:rPr>
              <w:t>KP6_UO1</w:t>
            </w:r>
          </w:p>
        </w:tc>
        <w:tc>
          <w:tcPr>
            <w:tcW w:w="5528" w:type="dxa"/>
            <w:vAlign w:val="center"/>
          </w:tcPr>
          <w:p w14:paraId="3BE9603F" w14:textId="3865558C" w:rsidR="008B2CFE" w:rsidRPr="002E0120" w:rsidRDefault="00EE478D" w:rsidP="00B17374">
            <w:pPr>
              <w:tabs>
                <w:tab w:val="left" w:pos="5670"/>
              </w:tabs>
              <w:spacing w:line="276" w:lineRule="auto"/>
              <w:jc w:val="both"/>
              <w:rPr>
                <w:rFonts w:ascii="Arial" w:hAnsi="Arial" w:cs="Arial"/>
                <w:sz w:val="22"/>
              </w:rPr>
            </w:pPr>
            <w:r w:rsidRPr="00EE478D">
              <w:rPr>
                <w:rFonts w:ascii="Arial" w:hAnsi="Arial" w:cs="Arial"/>
                <w:sz w:val="22"/>
              </w:rPr>
              <w:t>planować i organizować pracę indywidualną oraz zespołową w celu rozwiązywania problemów badawczych i zawodowych w obszarze ekonomii i prawa</w:t>
            </w:r>
          </w:p>
        </w:tc>
      </w:tr>
      <w:tr w:rsidR="00E65F6B" w:rsidRPr="00E65F6B" w14:paraId="5BE455F8" w14:textId="77777777" w:rsidTr="009F5A89">
        <w:tc>
          <w:tcPr>
            <w:tcW w:w="1838" w:type="dxa"/>
            <w:vMerge/>
            <w:vAlign w:val="center"/>
          </w:tcPr>
          <w:p w14:paraId="36A7BB43" w14:textId="77777777" w:rsidR="008B2CFE" w:rsidRPr="002E0120" w:rsidRDefault="008B2CFE" w:rsidP="00B17374">
            <w:pPr>
              <w:tabs>
                <w:tab w:val="left" w:pos="5670"/>
              </w:tabs>
              <w:spacing w:line="276" w:lineRule="auto"/>
              <w:jc w:val="center"/>
              <w:rPr>
                <w:rFonts w:ascii="Arial" w:hAnsi="Arial" w:cs="Arial"/>
                <w:sz w:val="22"/>
              </w:rPr>
            </w:pPr>
          </w:p>
        </w:tc>
        <w:tc>
          <w:tcPr>
            <w:tcW w:w="1701" w:type="dxa"/>
            <w:vAlign w:val="center"/>
          </w:tcPr>
          <w:p w14:paraId="5BC7C5B1" w14:textId="77777777" w:rsidR="008B2CFE" w:rsidRPr="002E0120" w:rsidRDefault="008B2CFE" w:rsidP="00B17374">
            <w:pPr>
              <w:tabs>
                <w:tab w:val="left" w:pos="5670"/>
              </w:tabs>
              <w:spacing w:line="276" w:lineRule="auto"/>
              <w:jc w:val="center"/>
              <w:rPr>
                <w:rFonts w:ascii="Arial" w:hAnsi="Arial" w:cs="Arial"/>
                <w:sz w:val="22"/>
              </w:rPr>
            </w:pPr>
            <w:r w:rsidRPr="002E0120">
              <w:rPr>
                <w:rFonts w:ascii="Arial" w:hAnsi="Arial" w:cs="Arial"/>
                <w:sz w:val="22"/>
              </w:rPr>
              <w:t>KP6_UO2</w:t>
            </w:r>
          </w:p>
        </w:tc>
        <w:tc>
          <w:tcPr>
            <w:tcW w:w="5528" w:type="dxa"/>
            <w:vAlign w:val="center"/>
          </w:tcPr>
          <w:p w14:paraId="19F80BAB" w14:textId="29F499D2" w:rsidR="008B2CFE" w:rsidRPr="002E0120" w:rsidRDefault="00EE478D" w:rsidP="00B17374">
            <w:pPr>
              <w:tabs>
                <w:tab w:val="left" w:pos="5670"/>
              </w:tabs>
              <w:spacing w:line="276" w:lineRule="auto"/>
              <w:jc w:val="both"/>
              <w:rPr>
                <w:rFonts w:ascii="Arial" w:hAnsi="Arial" w:cs="Arial"/>
                <w:sz w:val="22"/>
              </w:rPr>
            </w:pPr>
            <w:r w:rsidRPr="00EE478D">
              <w:rPr>
                <w:rFonts w:ascii="Arial" w:hAnsi="Arial" w:cs="Arial"/>
                <w:sz w:val="22"/>
              </w:rPr>
              <w:t>współdziałać z innymi osobami w ramach prac zespołowych, w tym w zespołach interdysc</w:t>
            </w:r>
            <w:r w:rsidR="009D3D58">
              <w:rPr>
                <w:rFonts w:ascii="Arial" w:hAnsi="Arial" w:cs="Arial"/>
                <w:sz w:val="22"/>
              </w:rPr>
              <w:t>yplinarnych z zakresu dyscyplin</w:t>
            </w:r>
            <w:r w:rsidRPr="00EE478D">
              <w:rPr>
                <w:rFonts w:ascii="Arial" w:hAnsi="Arial" w:cs="Arial"/>
                <w:sz w:val="22"/>
              </w:rPr>
              <w:t xml:space="preserve"> ekonomia i finanse oraz nauk</w:t>
            </w:r>
            <w:r w:rsidR="009D3D58">
              <w:rPr>
                <w:rFonts w:ascii="Arial" w:hAnsi="Arial" w:cs="Arial"/>
                <w:sz w:val="22"/>
              </w:rPr>
              <w:t>i prawne</w:t>
            </w:r>
          </w:p>
        </w:tc>
      </w:tr>
      <w:tr w:rsidR="00E65F6B" w:rsidRPr="00E65F6B" w14:paraId="24DD2837" w14:textId="77777777" w:rsidTr="009F5A89">
        <w:tc>
          <w:tcPr>
            <w:tcW w:w="1838" w:type="dxa"/>
            <w:vAlign w:val="center"/>
          </w:tcPr>
          <w:p w14:paraId="61C2E36F" w14:textId="56B19546" w:rsidR="008B2CFE" w:rsidRPr="002E0120" w:rsidRDefault="008B2CFE" w:rsidP="00B17374">
            <w:pPr>
              <w:tabs>
                <w:tab w:val="left" w:pos="5670"/>
              </w:tabs>
              <w:spacing w:line="276" w:lineRule="auto"/>
              <w:jc w:val="center"/>
              <w:rPr>
                <w:rFonts w:ascii="Arial" w:hAnsi="Arial" w:cs="Arial"/>
                <w:sz w:val="22"/>
              </w:rPr>
            </w:pPr>
            <w:r w:rsidRPr="002E0120">
              <w:rPr>
                <w:rFonts w:ascii="Arial" w:hAnsi="Arial" w:cs="Arial"/>
                <w:sz w:val="22"/>
              </w:rPr>
              <w:t>P6S_UU</w:t>
            </w:r>
          </w:p>
        </w:tc>
        <w:tc>
          <w:tcPr>
            <w:tcW w:w="1701" w:type="dxa"/>
            <w:vAlign w:val="center"/>
          </w:tcPr>
          <w:p w14:paraId="0C9BF916" w14:textId="77777777" w:rsidR="008B2CFE" w:rsidRPr="002E0120" w:rsidRDefault="008B2CFE" w:rsidP="00B17374">
            <w:pPr>
              <w:tabs>
                <w:tab w:val="left" w:pos="5670"/>
              </w:tabs>
              <w:spacing w:line="276" w:lineRule="auto"/>
              <w:jc w:val="center"/>
              <w:rPr>
                <w:rFonts w:ascii="Arial" w:hAnsi="Arial" w:cs="Arial"/>
                <w:sz w:val="22"/>
              </w:rPr>
            </w:pPr>
            <w:r w:rsidRPr="002E0120">
              <w:rPr>
                <w:rFonts w:ascii="Arial" w:hAnsi="Arial" w:cs="Arial"/>
                <w:sz w:val="22"/>
              </w:rPr>
              <w:t>KP6_UU1</w:t>
            </w:r>
          </w:p>
        </w:tc>
        <w:tc>
          <w:tcPr>
            <w:tcW w:w="5528" w:type="dxa"/>
            <w:vAlign w:val="center"/>
          </w:tcPr>
          <w:p w14:paraId="56AF79B6" w14:textId="728AA705" w:rsidR="008B2CFE" w:rsidRPr="002E0120" w:rsidRDefault="00EE478D" w:rsidP="00B17374">
            <w:pPr>
              <w:tabs>
                <w:tab w:val="left" w:pos="5670"/>
              </w:tabs>
              <w:spacing w:line="276" w:lineRule="auto"/>
              <w:jc w:val="both"/>
              <w:rPr>
                <w:rFonts w:ascii="Arial" w:hAnsi="Arial" w:cs="Arial"/>
                <w:sz w:val="22"/>
              </w:rPr>
            </w:pPr>
            <w:r w:rsidRPr="00EE478D">
              <w:rPr>
                <w:rFonts w:ascii="Arial" w:hAnsi="Arial" w:cs="Arial"/>
                <w:sz w:val="22"/>
              </w:rPr>
              <w:t>samodzielnie planować i realizować własne uczenie się przez całe życie, uzupełniać i doskonalić nabytą wiedzę i umiejętności z zakresu dyscyplin ekonomia i finanse oraz nauk</w:t>
            </w:r>
            <w:r w:rsidR="009D3D58">
              <w:rPr>
                <w:rFonts w:ascii="Arial" w:hAnsi="Arial" w:cs="Arial"/>
                <w:sz w:val="22"/>
              </w:rPr>
              <w:t>i prawne</w:t>
            </w:r>
          </w:p>
        </w:tc>
      </w:tr>
      <w:tr w:rsidR="00E65F6B" w:rsidRPr="00E65F6B" w14:paraId="59B74F6E" w14:textId="77777777" w:rsidTr="009F5A89">
        <w:tc>
          <w:tcPr>
            <w:tcW w:w="9067" w:type="dxa"/>
            <w:gridSpan w:val="3"/>
            <w:vAlign w:val="center"/>
          </w:tcPr>
          <w:p w14:paraId="66800E73" w14:textId="615C2C02" w:rsidR="00973473" w:rsidRPr="00E65F6B" w:rsidRDefault="008D2846" w:rsidP="00B17374">
            <w:pPr>
              <w:tabs>
                <w:tab w:val="left" w:pos="5670"/>
              </w:tabs>
              <w:spacing w:line="276" w:lineRule="auto"/>
              <w:jc w:val="center"/>
              <w:rPr>
                <w:rFonts w:ascii="Arial" w:hAnsi="Arial" w:cs="Arial"/>
              </w:rPr>
            </w:pPr>
            <w:r w:rsidRPr="00E65F6B">
              <w:rPr>
                <w:rFonts w:ascii="Arial" w:hAnsi="Arial" w:cs="Arial"/>
              </w:rPr>
              <w:t>Kompetencje społeczne</w:t>
            </w:r>
            <w:r w:rsidR="00973473" w:rsidRPr="00E65F6B">
              <w:rPr>
                <w:rFonts w:ascii="Arial" w:hAnsi="Arial" w:cs="Arial"/>
              </w:rPr>
              <w:t>, absolwent jest gotów do:</w:t>
            </w:r>
          </w:p>
        </w:tc>
      </w:tr>
      <w:tr w:rsidR="00E65F6B" w:rsidRPr="00E65F6B" w14:paraId="4BD26D4F" w14:textId="77777777" w:rsidTr="009F5A89">
        <w:tc>
          <w:tcPr>
            <w:tcW w:w="1838" w:type="dxa"/>
            <w:vMerge w:val="restart"/>
            <w:vAlign w:val="center"/>
          </w:tcPr>
          <w:p w14:paraId="2BC719E4" w14:textId="73D48155"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P6S_KK</w:t>
            </w:r>
          </w:p>
        </w:tc>
        <w:tc>
          <w:tcPr>
            <w:tcW w:w="1701" w:type="dxa"/>
            <w:vAlign w:val="center"/>
          </w:tcPr>
          <w:p w14:paraId="10391C4B" w14:textId="77777777"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KP6_KK1</w:t>
            </w:r>
          </w:p>
        </w:tc>
        <w:tc>
          <w:tcPr>
            <w:tcW w:w="5528" w:type="dxa"/>
            <w:vAlign w:val="center"/>
          </w:tcPr>
          <w:p w14:paraId="79FF2243" w14:textId="075EDB0D" w:rsidR="008B2CFE" w:rsidRPr="00EE478D" w:rsidRDefault="00EE478D" w:rsidP="00B17374">
            <w:pPr>
              <w:tabs>
                <w:tab w:val="left" w:pos="5670"/>
              </w:tabs>
              <w:spacing w:line="276" w:lineRule="auto"/>
              <w:jc w:val="both"/>
              <w:rPr>
                <w:rFonts w:ascii="Arial" w:hAnsi="Arial" w:cs="Arial"/>
                <w:sz w:val="22"/>
              </w:rPr>
            </w:pPr>
            <w:r w:rsidRPr="00EE478D">
              <w:rPr>
                <w:rFonts w:ascii="Arial" w:hAnsi="Arial" w:cs="Arial"/>
                <w:sz w:val="22"/>
              </w:rPr>
              <w:t>krytycznej oceny posiada</w:t>
            </w:r>
            <w:r w:rsidR="0085608A">
              <w:rPr>
                <w:rFonts w:ascii="Arial" w:hAnsi="Arial" w:cs="Arial"/>
                <w:sz w:val="22"/>
              </w:rPr>
              <w:t>nej wiedzy w zakresie dyscyplin</w:t>
            </w:r>
            <w:r w:rsidRPr="00EE478D">
              <w:rPr>
                <w:rFonts w:ascii="Arial" w:hAnsi="Arial" w:cs="Arial"/>
                <w:sz w:val="22"/>
              </w:rPr>
              <w:t xml:space="preserve"> ekonomia i finanse oraz nauk</w:t>
            </w:r>
            <w:r w:rsidR="0085608A">
              <w:rPr>
                <w:rFonts w:ascii="Arial" w:hAnsi="Arial" w:cs="Arial"/>
                <w:sz w:val="22"/>
              </w:rPr>
              <w:t>i prawne</w:t>
            </w:r>
          </w:p>
        </w:tc>
      </w:tr>
      <w:tr w:rsidR="00E65F6B" w:rsidRPr="00E65F6B" w14:paraId="13EEBF5B" w14:textId="77777777" w:rsidTr="009F5A89">
        <w:tc>
          <w:tcPr>
            <w:tcW w:w="1838" w:type="dxa"/>
            <w:vMerge/>
            <w:vAlign w:val="center"/>
          </w:tcPr>
          <w:p w14:paraId="62B84B09" w14:textId="77777777" w:rsidR="008B2CFE" w:rsidRPr="00EE478D" w:rsidRDefault="008B2CFE" w:rsidP="00B17374">
            <w:pPr>
              <w:tabs>
                <w:tab w:val="left" w:pos="5670"/>
              </w:tabs>
              <w:spacing w:line="276" w:lineRule="auto"/>
              <w:jc w:val="center"/>
              <w:rPr>
                <w:rFonts w:ascii="Arial" w:hAnsi="Arial" w:cs="Arial"/>
                <w:sz w:val="22"/>
              </w:rPr>
            </w:pPr>
          </w:p>
        </w:tc>
        <w:tc>
          <w:tcPr>
            <w:tcW w:w="1701" w:type="dxa"/>
            <w:vAlign w:val="center"/>
          </w:tcPr>
          <w:p w14:paraId="53238238" w14:textId="77777777"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KP6_KK2</w:t>
            </w:r>
          </w:p>
        </w:tc>
        <w:tc>
          <w:tcPr>
            <w:tcW w:w="5528" w:type="dxa"/>
            <w:vAlign w:val="center"/>
          </w:tcPr>
          <w:p w14:paraId="1447720B" w14:textId="19FEE91F" w:rsidR="008B2CFE" w:rsidRPr="00EE478D" w:rsidRDefault="00EE478D" w:rsidP="00B17374">
            <w:pPr>
              <w:tabs>
                <w:tab w:val="left" w:pos="5670"/>
              </w:tabs>
              <w:spacing w:line="276" w:lineRule="auto"/>
              <w:jc w:val="both"/>
              <w:rPr>
                <w:rFonts w:ascii="Arial" w:hAnsi="Arial" w:cs="Arial"/>
                <w:sz w:val="22"/>
              </w:rPr>
            </w:pPr>
            <w:r w:rsidRPr="00EE478D">
              <w:rPr>
                <w:rFonts w:ascii="Arial" w:hAnsi="Arial" w:cs="Arial"/>
                <w:sz w:val="22"/>
              </w:rPr>
              <w:t>uznawania znaczenia wiedzy ekonomicznej i prawniczej w rozwiązywaniu problemów poznawczych</w:t>
            </w:r>
          </w:p>
        </w:tc>
      </w:tr>
      <w:tr w:rsidR="00E65F6B" w:rsidRPr="00E65F6B" w14:paraId="0DF94E31" w14:textId="77777777" w:rsidTr="009F5A89">
        <w:tc>
          <w:tcPr>
            <w:tcW w:w="1838" w:type="dxa"/>
            <w:vMerge w:val="restart"/>
            <w:vAlign w:val="center"/>
          </w:tcPr>
          <w:p w14:paraId="492FB1BE" w14:textId="4637F5F2"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P6S_KO</w:t>
            </w:r>
          </w:p>
        </w:tc>
        <w:tc>
          <w:tcPr>
            <w:tcW w:w="1701" w:type="dxa"/>
            <w:vAlign w:val="center"/>
          </w:tcPr>
          <w:p w14:paraId="45C29BE4" w14:textId="77777777"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KP6_KO1</w:t>
            </w:r>
          </w:p>
        </w:tc>
        <w:tc>
          <w:tcPr>
            <w:tcW w:w="5528" w:type="dxa"/>
            <w:vAlign w:val="center"/>
          </w:tcPr>
          <w:p w14:paraId="55E359CF" w14:textId="34240CD4" w:rsidR="008B2CFE" w:rsidRPr="00EE478D" w:rsidRDefault="00EE478D" w:rsidP="00B17374">
            <w:pPr>
              <w:tabs>
                <w:tab w:val="left" w:pos="5670"/>
              </w:tabs>
              <w:spacing w:line="276" w:lineRule="auto"/>
              <w:jc w:val="both"/>
              <w:rPr>
                <w:rFonts w:ascii="Arial" w:hAnsi="Arial" w:cs="Arial"/>
                <w:sz w:val="22"/>
              </w:rPr>
            </w:pPr>
            <w:r w:rsidRPr="00EE478D">
              <w:rPr>
                <w:rFonts w:ascii="Arial" w:hAnsi="Arial" w:cs="Arial"/>
                <w:sz w:val="22"/>
              </w:rPr>
              <w:t>wzięcia udziału w opracowywaniu projektów społecznych uwzględniając aspekty ekonomiczne i prawne</w:t>
            </w:r>
          </w:p>
        </w:tc>
      </w:tr>
      <w:tr w:rsidR="00E65F6B" w:rsidRPr="00E65F6B" w14:paraId="4C3D6CA4" w14:textId="77777777" w:rsidTr="009F5A89">
        <w:tc>
          <w:tcPr>
            <w:tcW w:w="1838" w:type="dxa"/>
            <w:vMerge/>
            <w:vAlign w:val="center"/>
          </w:tcPr>
          <w:p w14:paraId="3039682C" w14:textId="77777777" w:rsidR="008B2CFE" w:rsidRPr="00EE478D" w:rsidRDefault="008B2CFE" w:rsidP="00B17374">
            <w:pPr>
              <w:tabs>
                <w:tab w:val="left" w:pos="5670"/>
              </w:tabs>
              <w:spacing w:line="276" w:lineRule="auto"/>
              <w:jc w:val="center"/>
              <w:rPr>
                <w:rFonts w:ascii="Arial" w:hAnsi="Arial" w:cs="Arial"/>
                <w:sz w:val="22"/>
              </w:rPr>
            </w:pPr>
          </w:p>
        </w:tc>
        <w:tc>
          <w:tcPr>
            <w:tcW w:w="1701" w:type="dxa"/>
            <w:vAlign w:val="center"/>
          </w:tcPr>
          <w:p w14:paraId="255E2692" w14:textId="77777777"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KP6_KO2</w:t>
            </w:r>
          </w:p>
        </w:tc>
        <w:tc>
          <w:tcPr>
            <w:tcW w:w="5528" w:type="dxa"/>
            <w:vAlign w:val="center"/>
          </w:tcPr>
          <w:p w14:paraId="27FA6690" w14:textId="617A56AB" w:rsidR="008B2CFE" w:rsidRPr="00EE478D" w:rsidRDefault="00EE478D" w:rsidP="00B17374">
            <w:pPr>
              <w:tabs>
                <w:tab w:val="left" w:pos="5670"/>
              </w:tabs>
              <w:spacing w:line="276" w:lineRule="auto"/>
              <w:jc w:val="both"/>
              <w:rPr>
                <w:rFonts w:ascii="Arial" w:hAnsi="Arial" w:cs="Arial"/>
                <w:sz w:val="22"/>
              </w:rPr>
            </w:pPr>
            <w:r w:rsidRPr="00EE478D">
              <w:rPr>
                <w:rFonts w:ascii="Arial" w:hAnsi="Arial" w:cs="Arial"/>
                <w:sz w:val="22"/>
              </w:rPr>
              <w:t>wykazywania postawy kreatywności, innowacyjności i przedsiębiorczości w podejmowanej aktywności społeczno-gospodarczej</w:t>
            </w:r>
          </w:p>
        </w:tc>
      </w:tr>
      <w:tr w:rsidR="00E65F6B" w:rsidRPr="00E65F6B" w14:paraId="7FD1F5E5" w14:textId="77777777" w:rsidTr="009F5A89">
        <w:tc>
          <w:tcPr>
            <w:tcW w:w="1838" w:type="dxa"/>
            <w:vAlign w:val="center"/>
          </w:tcPr>
          <w:p w14:paraId="6B7DB09C" w14:textId="5DA475FF"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P6S_KR</w:t>
            </w:r>
          </w:p>
        </w:tc>
        <w:tc>
          <w:tcPr>
            <w:tcW w:w="1701" w:type="dxa"/>
            <w:vAlign w:val="center"/>
          </w:tcPr>
          <w:p w14:paraId="4FED3321" w14:textId="77777777" w:rsidR="008B2CFE" w:rsidRPr="00EE478D" w:rsidRDefault="008B2CFE" w:rsidP="00B17374">
            <w:pPr>
              <w:tabs>
                <w:tab w:val="left" w:pos="5670"/>
              </w:tabs>
              <w:spacing w:line="276" w:lineRule="auto"/>
              <w:jc w:val="center"/>
              <w:rPr>
                <w:rFonts w:ascii="Arial" w:hAnsi="Arial" w:cs="Arial"/>
                <w:sz w:val="22"/>
              </w:rPr>
            </w:pPr>
            <w:r w:rsidRPr="00EE478D">
              <w:rPr>
                <w:rFonts w:ascii="Arial" w:hAnsi="Arial" w:cs="Arial"/>
                <w:sz w:val="22"/>
              </w:rPr>
              <w:t>KP6_KR1</w:t>
            </w:r>
          </w:p>
        </w:tc>
        <w:tc>
          <w:tcPr>
            <w:tcW w:w="5528" w:type="dxa"/>
            <w:vAlign w:val="center"/>
          </w:tcPr>
          <w:p w14:paraId="59CF468A" w14:textId="4810544E" w:rsidR="008B2CFE" w:rsidRPr="00EE478D" w:rsidRDefault="00EE478D" w:rsidP="00B17374">
            <w:pPr>
              <w:tabs>
                <w:tab w:val="left" w:pos="5670"/>
              </w:tabs>
              <w:spacing w:line="276" w:lineRule="auto"/>
              <w:jc w:val="both"/>
              <w:rPr>
                <w:rFonts w:ascii="Arial" w:hAnsi="Arial" w:cs="Arial"/>
                <w:sz w:val="22"/>
              </w:rPr>
            </w:pPr>
            <w:r w:rsidRPr="00EE478D">
              <w:rPr>
                <w:rFonts w:ascii="Arial" w:hAnsi="Arial" w:cs="Arial"/>
                <w:sz w:val="22"/>
              </w:rPr>
              <w:t>posługiwania się wiedzą ekonomiczną i prawniczą oraz jej wykorzystywania w pracy zawodowej z zachowaniem zasad etycznych oraz z dbałością o dorobek i tradycje zawodu</w:t>
            </w:r>
          </w:p>
        </w:tc>
      </w:tr>
    </w:tbl>
    <w:p w14:paraId="068395D3" w14:textId="77777777" w:rsidR="00E93418" w:rsidRPr="00E65F6B" w:rsidRDefault="00E93418" w:rsidP="00B17374">
      <w:pPr>
        <w:tabs>
          <w:tab w:val="left" w:pos="10206"/>
        </w:tabs>
        <w:spacing w:after="0"/>
        <w:jc w:val="both"/>
        <w:rPr>
          <w:rFonts w:ascii="Arial" w:hAnsi="Arial" w:cs="Arial"/>
          <w:i/>
        </w:rPr>
      </w:pPr>
    </w:p>
    <w:p w14:paraId="1EB09682" w14:textId="77777777" w:rsidR="00366272" w:rsidRDefault="00366272" w:rsidP="00B17374">
      <w:pPr>
        <w:tabs>
          <w:tab w:val="left" w:pos="5670"/>
        </w:tabs>
        <w:spacing w:after="0"/>
        <w:jc w:val="both"/>
        <w:rPr>
          <w:rFonts w:ascii="Arial" w:hAnsi="Arial" w:cs="Arial"/>
          <w:b/>
        </w:rPr>
      </w:pPr>
      <w:bookmarkStart w:id="7" w:name="_Hlk24563252"/>
    </w:p>
    <w:p w14:paraId="778ABD8F" w14:textId="77777777" w:rsidR="00366272" w:rsidRDefault="00366272" w:rsidP="00B17374">
      <w:pPr>
        <w:tabs>
          <w:tab w:val="left" w:pos="5670"/>
        </w:tabs>
        <w:spacing w:after="0"/>
        <w:jc w:val="both"/>
        <w:rPr>
          <w:rFonts w:ascii="Arial" w:hAnsi="Arial" w:cs="Arial"/>
          <w:b/>
        </w:rPr>
      </w:pPr>
    </w:p>
    <w:p w14:paraId="38143192" w14:textId="25979E36" w:rsidR="00376CBB" w:rsidRPr="00E65F6B" w:rsidRDefault="009F28FB" w:rsidP="00B17374">
      <w:pPr>
        <w:tabs>
          <w:tab w:val="left" w:pos="5670"/>
        </w:tabs>
        <w:spacing w:after="0"/>
        <w:jc w:val="both"/>
        <w:rPr>
          <w:rFonts w:ascii="Arial" w:hAnsi="Arial" w:cs="Arial"/>
          <w:b/>
        </w:rPr>
      </w:pPr>
      <w:r w:rsidRPr="00E65F6B">
        <w:rPr>
          <w:rFonts w:ascii="Arial" w:hAnsi="Arial" w:cs="Arial"/>
          <w:b/>
        </w:rPr>
        <w:lastRenderedPageBreak/>
        <w:t>Część I</w:t>
      </w:r>
      <w:r w:rsidR="00F940C8" w:rsidRPr="00E65F6B">
        <w:rPr>
          <w:rFonts w:ascii="Arial" w:hAnsi="Arial" w:cs="Arial"/>
          <w:b/>
        </w:rPr>
        <w:t>II</w:t>
      </w:r>
      <w:r w:rsidRPr="00E65F6B">
        <w:rPr>
          <w:rFonts w:ascii="Arial" w:hAnsi="Arial" w:cs="Arial"/>
          <w:b/>
        </w:rPr>
        <w:t xml:space="preserve">. </w:t>
      </w:r>
      <w:r w:rsidR="00E45954" w:rsidRPr="00E65F6B">
        <w:rPr>
          <w:rFonts w:ascii="Arial" w:hAnsi="Arial" w:cs="Arial"/>
          <w:b/>
        </w:rPr>
        <w:t>Opis procesu prowadzącego do uzyskania efektów uczenia się</w:t>
      </w:r>
      <w:bookmarkEnd w:id="7"/>
      <w:r w:rsidR="00E45954" w:rsidRPr="00E65F6B">
        <w:rPr>
          <w:rFonts w:ascii="Arial" w:hAnsi="Arial" w:cs="Arial"/>
          <w:b/>
        </w:rPr>
        <w:t>.</w:t>
      </w:r>
    </w:p>
    <w:p w14:paraId="395A3212" w14:textId="77777777" w:rsidR="00E45954" w:rsidRPr="00E65F6B" w:rsidRDefault="00E45954" w:rsidP="00B17374">
      <w:pPr>
        <w:tabs>
          <w:tab w:val="left" w:pos="5670"/>
        </w:tabs>
        <w:spacing w:after="0"/>
        <w:jc w:val="both"/>
        <w:rPr>
          <w:rFonts w:ascii="Arial" w:hAnsi="Arial" w:cs="Arial"/>
          <w:b/>
        </w:rPr>
      </w:pPr>
    </w:p>
    <w:p w14:paraId="3CD67D38" w14:textId="4CF59FEE" w:rsidR="00ED78BF" w:rsidRDefault="00ED78BF" w:rsidP="00B17374">
      <w:pPr>
        <w:tabs>
          <w:tab w:val="left" w:pos="5670"/>
        </w:tabs>
        <w:spacing w:after="0"/>
        <w:jc w:val="both"/>
        <w:rPr>
          <w:rFonts w:ascii="Arial" w:hAnsi="Arial" w:cs="Arial"/>
          <w:b/>
        </w:rPr>
      </w:pPr>
      <w:bookmarkStart w:id="8" w:name="_Hlk24563343"/>
      <w:r w:rsidRPr="00E65F6B">
        <w:rPr>
          <w:rFonts w:ascii="Arial" w:hAnsi="Arial" w:cs="Arial"/>
          <w:b/>
        </w:rPr>
        <w:t xml:space="preserve">Treści programowe </w:t>
      </w:r>
      <w:r w:rsidR="00E45954" w:rsidRPr="00E65F6B">
        <w:rPr>
          <w:rFonts w:ascii="Arial" w:hAnsi="Arial" w:cs="Arial"/>
          <w:b/>
        </w:rPr>
        <w:t xml:space="preserve">zajęć lub </w:t>
      </w:r>
      <w:r w:rsidR="001B4439" w:rsidRPr="00E65F6B">
        <w:rPr>
          <w:rFonts w:ascii="Arial" w:hAnsi="Arial" w:cs="Arial"/>
          <w:b/>
        </w:rPr>
        <w:t>grup zajęć</w:t>
      </w:r>
      <w:bookmarkEnd w:id="8"/>
      <w:r w:rsidR="009F28FB" w:rsidRPr="00E65F6B">
        <w:rPr>
          <w:rFonts w:ascii="Arial" w:hAnsi="Arial" w:cs="Arial"/>
          <w:b/>
        </w:rPr>
        <w:t>.</w:t>
      </w:r>
    </w:p>
    <w:p w14:paraId="645DAB56" w14:textId="77777777" w:rsidR="009C127C" w:rsidRPr="00E65F6B" w:rsidRDefault="009C127C" w:rsidP="00B17374">
      <w:pPr>
        <w:tabs>
          <w:tab w:val="left" w:pos="5670"/>
        </w:tabs>
        <w:spacing w:after="0"/>
        <w:jc w:val="both"/>
        <w:rPr>
          <w:rFonts w:ascii="Arial" w:hAnsi="Arial" w:cs="Arial"/>
          <w:b/>
        </w:rPr>
      </w:pPr>
    </w:p>
    <w:p w14:paraId="055EFF76" w14:textId="33B97273" w:rsidR="00ED78BF" w:rsidRPr="009C127C" w:rsidRDefault="001B4439" w:rsidP="00B17374">
      <w:pPr>
        <w:spacing w:after="0"/>
        <w:jc w:val="both"/>
        <w:rPr>
          <w:rFonts w:ascii="Arial" w:hAnsi="Arial" w:cs="Arial"/>
          <w:b/>
        </w:rPr>
      </w:pPr>
      <w:r w:rsidRPr="009C127C">
        <w:rPr>
          <w:rFonts w:ascii="Arial" w:hAnsi="Arial" w:cs="Arial"/>
          <w:b/>
        </w:rPr>
        <w:t>G</w:t>
      </w:r>
      <w:r w:rsidR="00A76EB3" w:rsidRPr="009C127C">
        <w:rPr>
          <w:rFonts w:ascii="Arial" w:hAnsi="Arial" w:cs="Arial"/>
          <w:b/>
        </w:rPr>
        <w:t xml:space="preserve">rupa </w:t>
      </w:r>
      <w:r w:rsidRPr="009C127C">
        <w:rPr>
          <w:rFonts w:ascii="Arial" w:hAnsi="Arial" w:cs="Arial"/>
          <w:b/>
        </w:rPr>
        <w:t>Z</w:t>
      </w:r>
      <w:r w:rsidR="00A76EB3" w:rsidRPr="009C127C">
        <w:rPr>
          <w:rFonts w:ascii="Arial" w:hAnsi="Arial" w:cs="Arial"/>
          <w:b/>
        </w:rPr>
        <w:t>ajęć</w:t>
      </w:r>
      <w:r w:rsidR="00ED78BF" w:rsidRPr="009C127C">
        <w:rPr>
          <w:rFonts w:ascii="Arial" w:hAnsi="Arial" w:cs="Arial"/>
          <w:b/>
        </w:rPr>
        <w:t>_</w:t>
      </w:r>
      <w:r w:rsidR="009C127C" w:rsidRPr="009C127C">
        <w:rPr>
          <w:rFonts w:ascii="Arial" w:hAnsi="Arial" w:cs="Arial"/>
          <w:b/>
        </w:rPr>
        <w:t>1.1 Przedmioty kształcenia ogólnego:</w:t>
      </w:r>
    </w:p>
    <w:p w14:paraId="6C686397" w14:textId="77777777" w:rsidR="009C127C" w:rsidRDefault="009C127C" w:rsidP="00B17374">
      <w:pPr>
        <w:spacing w:after="0"/>
        <w:jc w:val="both"/>
        <w:rPr>
          <w:rFonts w:ascii="Arial" w:hAnsi="Arial" w:cs="Arial"/>
        </w:rPr>
      </w:pPr>
    </w:p>
    <w:p w14:paraId="1DC538D9" w14:textId="099DB64B" w:rsidR="001B4439" w:rsidRDefault="001B4439" w:rsidP="00B17374">
      <w:pPr>
        <w:spacing w:after="0"/>
        <w:jc w:val="both"/>
        <w:rPr>
          <w:rFonts w:ascii="Arial" w:hAnsi="Arial" w:cs="Arial"/>
        </w:rPr>
      </w:pPr>
      <w:r w:rsidRPr="00E65F6B">
        <w:rPr>
          <w:rFonts w:ascii="Arial" w:hAnsi="Arial" w:cs="Arial"/>
        </w:rPr>
        <w:t>Symbole efektów uczenia się:</w:t>
      </w:r>
    </w:p>
    <w:p w14:paraId="262D4F4C" w14:textId="592149E8" w:rsidR="009C127C" w:rsidRPr="00E65F6B" w:rsidRDefault="009C127C" w:rsidP="00B17374">
      <w:pPr>
        <w:spacing w:after="0"/>
        <w:jc w:val="both"/>
        <w:rPr>
          <w:rFonts w:ascii="Arial" w:hAnsi="Arial" w:cs="Arial"/>
        </w:rPr>
      </w:pPr>
      <w:r>
        <w:rPr>
          <w:rFonts w:ascii="Arial" w:hAnsi="Arial" w:cs="Arial"/>
        </w:rPr>
        <w:t xml:space="preserve">KP6_WG7, </w:t>
      </w:r>
      <w:r w:rsidRPr="00F31DCE">
        <w:rPr>
          <w:rFonts w:ascii="Arial" w:hAnsi="Arial" w:cs="Arial"/>
        </w:rPr>
        <w:t>KP6_</w:t>
      </w:r>
      <w:r>
        <w:rPr>
          <w:rFonts w:ascii="Arial" w:hAnsi="Arial" w:cs="Arial"/>
        </w:rPr>
        <w:t xml:space="preserve">WK3, </w:t>
      </w:r>
      <w:r w:rsidRPr="00F31DCE">
        <w:rPr>
          <w:rFonts w:ascii="Arial" w:hAnsi="Arial" w:cs="Arial"/>
        </w:rPr>
        <w:t>KP6_</w:t>
      </w:r>
      <w:r>
        <w:rPr>
          <w:rFonts w:ascii="Arial" w:hAnsi="Arial" w:cs="Arial"/>
        </w:rPr>
        <w:t xml:space="preserve">UK1, </w:t>
      </w:r>
      <w:r w:rsidRPr="00F31DCE">
        <w:rPr>
          <w:rFonts w:ascii="Arial" w:hAnsi="Arial" w:cs="Arial"/>
        </w:rPr>
        <w:t>KP6_</w:t>
      </w:r>
      <w:r>
        <w:rPr>
          <w:rFonts w:ascii="Arial" w:hAnsi="Arial" w:cs="Arial"/>
        </w:rPr>
        <w:t xml:space="preserve">UK2, </w:t>
      </w:r>
      <w:r w:rsidRPr="00F31DCE">
        <w:rPr>
          <w:rFonts w:ascii="Arial" w:hAnsi="Arial" w:cs="Arial"/>
        </w:rPr>
        <w:t>KP6_</w:t>
      </w:r>
      <w:r>
        <w:rPr>
          <w:rFonts w:ascii="Arial" w:hAnsi="Arial" w:cs="Arial"/>
        </w:rPr>
        <w:t xml:space="preserve">UK3, </w:t>
      </w:r>
      <w:r w:rsidRPr="00F31DCE">
        <w:rPr>
          <w:rFonts w:ascii="Arial" w:hAnsi="Arial" w:cs="Arial"/>
        </w:rPr>
        <w:t>KP6_</w:t>
      </w:r>
      <w:r>
        <w:rPr>
          <w:rFonts w:ascii="Arial" w:hAnsi="Arial" w:cs="Arial"/>
        </w:rPr>
        <w:t xml:space="preserve">UO1, </w:t>
      </w:r>
      <w:r w:rsidRPr="00F31DCE">
        <w:rPr>
          <w:rFonts w:ascii="Arial" w:hAnsi="Arial" w:cs="Arial"/>
        </w:rPr>
        <w:t>KP6_</w:t>
      </w:r>
      <w:r>
        <w:rPr>
          <w:rFonts w:ascii="Arial" w:hAnsi="Arial" w:cs="Arial"/>
        </w:rPr>
        <w:t xml:space="preserve">UU1, </w:t>
      </w:r>
      <w:r w:rsidRPr="00F31DCE">
        <w:rPr>
          <w:rFonts w:ascii="Arial" w:hAnsi="Arial" w:cs="Arial"/>
        </w:rPr>
        <w:t>KP6_</w:t>
      </w:r>
      <w:r>
        <w:rPr>
          <w:rFonts w:ascii="Arial" w:hAnsi="Arial" w:cs="Arial"/>
        </w:rPr>
        <w:t>KR1</w:t>
      </w:r>
    </w:p>
    <w:p w14:paraId="6D1D340D" w14:textId="77777777" w:rsidR="009C127C" w:rsidRDefault="009C127C" w:rsidP="00B17374">
      <w:pPr>
        <w:spacing w:after="0"/>
        <w:jc w:val="both"/>
        <w:rPr>
          <w:rFonts w:ascii="Arial" w:hAnsi="Arial" w:cs="Arial"/>
          <w:i/>
        </w:rPr>
      </w:pPr>
    </w:p>
    <w:p w14:paraId="5B5D6D07" w14:textId="365F2511" w:rsidR="00ED78BF" w:rsidRPr="009C127C" w:rsidRDefault="001B4439" w:rsidP="00B17374">
      <w:pPr>
        <w:spacing w:after="0"/>
        <w:jc w:val="both"/>
        <w:rPr>
          <w:rFonts w:ascii="Arial" w:hAnsi="Arial" w:cs="Arial"/>
          <w:i/>
        </w:rPr>
      </w:pPr>
      <w:r w:rsidRPr="009C127C">
        <w:rPr>
          <w:rFonts w:ascii="Arial" w:hAnsi="Arial" w:cs="Arial"/>
          <w:i/>
        </w:rPr>
        <w:t>Treści programowe zapewniające uzyskanie efektów uczenia się</w:t>
      </w:r>
      <w:r w:rsidR="004102A7" w:rsidRPr="009C127C">
        <w:rPr>
          <w:rFonts w:ascii="Arial" w:hAnsi="Arial" w:cs="Arial"/>
          <w:i/>
        </w:rPr>
        <w:t xml:space="preserve"> przypisanych do </w:t>
      </w:r>
      <w:r w:rsidR="00E45954" w:rsidRPr="009C127C">
        <w:rPr>
          <w:rFonts w:ascii="Arial" w:hAnsi="Arial" w:cs="Arial"/>
          <w:i/>
        </w:rPr>
        <w:t>zajęć lub </w:t>
      </w:r>
      <w:r w:rsidR="004102A7" w:rsidRPr="009C127C">
        <w:rPr>
          <w:rFonts w:ascii="Arial" w:hAnsi="Arial" w:cs="Arial"/>
          <w:i/>
        </w:rPr>
        <w:t>grup zajęć</w:t>
      </w:r>
      <w:r w:rsidRPr="009C127C">
        <w:rPr>
          <w:rFonts w:ascii="Arial" w:hAnsi="Arial" w:cs="Arial"/>
          <w:i/>
        </w:rPr>
        <w:t>:</w:t>
      </w:r>
    </w:p>
    <w:p w14:paraId="7420D087" w14:textId="77777777" w:rsidR="009C127C" w:rsidRPr="009C127C" w:rsidRDefault="009C127C" w:rsidP="009C127C">
      <w:pPr>
        <w:spacing w:after="0"/>
        <w:jc w:val="both"/>
        <w:rPr>
          <w:rFonts w:ascii="Arial" w:hAnsi="Arial" w:cs="Arial"/>
          <w:sz w:val="22"/>
        </w:rPr>
      </w:pPr>
      <w:r w:rsidRPr="009C127C">
        <w:rPr>
          <w:rFonts w:ascii="Arial" w:hAnsi="Arial" w:cs="Arial"/>
          <w:sz w:val="22"/>
        </w:rPr>
        <w:t>Treści programowe realizowane w ramach przedmiotów kształcenia ogólnego obejmują rozwijanie podstawowych kompetencji językowych, informatycznych, społecznych oraz wiedzy w zakresie ochrony własności intelektualnej, niezbędnych do funkcjonowania w środowisku akademickim i zawodowym związanym z kierunkiem studiów ekonomiczno-prawnych.</w:t>
      </w:r>
    </w:p>
    <w:p w14:paraId="7B2FCDC9" w14:textId="22A6CAF7" w:rsidR="009C127C" w:rsidRPr="009C127C" w:rsidRDefault="009C127C" w:rsidP="009C127C">
      <w:pPr>
        <w:spacing w:after="0"/>
        <w:jc w:val="both"/>
        <w:rPr>
          <w:rFonts w:ascii="Arial" w:hAnsi="Arial" w:cs="Arial"/>
          <w:sz w:val="22"/>
        </w:rPr>
      </w:pPr>
      <w:r w:rsidRPr="009C127C">
        <w:rPr>
          <w:rFonts w:ascii="Arial" w:hAnsi="Arial" w:cs="Arial"/>
          <w:sz w:val="22"/>
        </w:rPr>
        <w:t xml:space="preserve">W zakresie języka </w:t>
      </w:r>
      <w:r w:rsidR="00187009">
        <w:rPr>
          <w:rFonts w:ascii="Arial" w:hAnsi="Arial" w:cs="Arial"/>
          <w:sz w:val="22"/>
        </w:rPr>
        <w:t xml:space="preserve">angielskiego </w:t>
      </w:r>
      <w:r w:rsidRPr="009C127C">
        <w:rPr>
          <w:rFonts w:ascii="Arial" w:hAnsi="Arial" w:cs="Arial"/>
          <w:sz w:val="22"/>
        </w:rPr>
        <w:t xml:space="preserve">studenci rozwijają kompetencje językowe ze szczególnym uwzględnieniem terminologii ekonomicznej i prawniczej, uczą się rozumienia tekstów specjalistycznych, formułowania wypowiedzi ustnych i pisemnych oraz prowadzenia komunikacji w środowisku zawodowym i akademickim. Treści obejmują także przygotowanie do korzystania z </w:t>
      </w:r>
      <w:r w:rsidR="00187009">
        <w:rPr>
          <w:rFonts w:ascii="Arial" w:hAnsi="Arial" w:cs="Arial"/>
          <w:sz w:val="22"/>
        </w:rPr>
        <w:t>anglo</w:t>
      </w:r>
      <w:r w:rsidRPr="009C127C">
        <w:rPr>
          <w:rFonts w:ascii="Arial" w:hAnsi="Arial" w:cs="Arial"/>
          <w:sz w:val="22"/>
        </w:rPr>
        <w:t>języcznych źródeł wiedzy oraz prezentowania zagadnień związanych z ekonomią, finansami i prawem.</w:t>
      </w:r>
    </w:p>
    <w:p w14:paraId="57C462A9" w14:textId="77777777" w:rsidR="009C127C" w:rsidRPr="009C127C" w:rsidRDefault="009C127C" w:rsidP="009C127C">
      <w:pPr>
        <w:spacing w:after="0"/>
        <w:jc w:val="both"/>
        <w:rPr>
          <w:rFonts w:ascii="Arial" w:hAnsi="Arial" w:cs="Arial"/>
          <w:sz w:val="22"/>
        </w:rPr>
      </w:pPr>
      <w:r w:rsidRPr="009C127C">
        <w:rPr>
          <w:rFonts w:ascii="Arial" w:hAnsi="Arial" w:cs="Arial"/>
          <w:sz w:val="22"/>
        </w:rPr>
        <w:t>W ramach zajęć z technologii informacyjnych studenci zapoznają się z podstawowymi narzędziami informatycznymi wykorzystywanymi w analizie danych, przygotowywaniu dokumentów i prezentacji oraz przetwarzaniu informacji. Treści obejmują wykorzystanie arkuszy kalkulacyjnych, podstawy pracy z danymi ekonomicznymi i finansowymi, wyszukiwanie i selekcję informacji oraz zasady bezpiecznego korzystania z systemów informatycznych.</w:t>
      </w:r>
    </w:p>
    <w:p w14:paraId="27BF885D" w14:textId="77777777" w:rsidR="009C127C" w:rsidRPr="009C127C" w:rsidRDefault="009C127C" w:rsidP="009C127C">
      <w:pPr>
        <w:spacing w:after="0"/>
        <w:jc w:val="both"/>
        <w:rPr>
          <w:rFonts w:ascii="Arial" w:hAnsi="Arial" w:cs="Arial"/>
          <w:sz w:val="22"/>
        </w:rPr>
      </w:pPr>
      <w:r w:rsidRPr="009C127C">
        <w:rPr>
          <w:rFonts w:ascii="Arial" w:hAnsi="Arial" w:cs="Arial"/>
          <w:sz w:val="22"/>
        </w:rPr>
        <w:t>Treści związane z ochroną własności intelektualnej obejmują podstawowe pojęcia, zasady i regulacje dotyczące prawa autorskiego i własności przemysłowej, znaczenie ochrony własności intelektualnej w działalności naukowej i zawodowej oraz zasady korzystania ze źródeł informacji, w tym cytowania i ochrony praw autorskich.</w:t>
      </w:r>
    </w:p>
    <w:p w14:paraId="6EF3E9C8" w14:textId="0234DC2A" w:rsidR="00F31DCE" w:rsidRPr="00187009" w:rsidRDefault="009C127C" w:rsidP="009C127C">
      <w:pPr>
        <w:spacing w:after="0"/>
        <w:jc w:val="both"/>
        <w:rPr>
          <w:rFonts w:ascii="Arial" w:hAnsi="Arial" w:cs="Arial"/>
          <w:sz w:val="22"/>
        </w:rPr>
      </w:pPr>
      <w:r w:rsidRPr="009C127C">
        <w:rPr>
          <w:rFonts w:ascii="Arial" w:hAnsi="Arial" w:cs="Arial"/>
          <w:sz w:val="22"/>
        </w:rPr>
        <w:t>W ramach zajęć z wychowania fizycznego realizowane są treści ukierunkowane na rozwijanie sprawności fizycznej, kształtowanie prozdrowotnego stylu życia oraz rozwijanie kompetencji społecznych, w tym umiejętności</w:t>
      </w:r>
      <w:r w:rsidRPr="009C127C">
        <w:rPr>
          <w:rFonts w:ascii="Arial" w:hAnsi="Arial" w:cs="Arial"/>
          <w:b/>
          <w:sz w:val="22"/>
        </w:rPr>
        <w:t xml:space="preserve"> </w:t>
      </w:r>
      <w:r w:rsidRPr="00187009">
        <w:rPr>
          <w:rFonts w:ascii="Arial" w:hAnsi="Arial" w:cs="Arial"/>
          <w:sz w:val="22"/>
        </w:rPr>
        <w:t>współdziałania w grupie i odpowiedzialności za własny rozwój i zdrowie.</w:t>
      </w:r>
    </w:p>
    <w:p w14:paraId="73C51F6C" w14:textId="77777777" w:rsidR="00187009" w:rsidRDefault="00187009" w:rsidP="00F31DCE">
      <w:pPr>
        <w:spacing w:after="0"/>
        <w:jc w:val="both"/>
        <w:rPr>
          <w:rFonts w:ascii="Arial" w:hAnsi="Arial" w:cs="Arial"/>
          <w:b/>
        </w:rPr>
      </w:pPr>
    </w:p>
    <w:p w14:paraId="69280269" w14:textId="1EBCF92D" w:rsidR="00187009" w:rsidRPr="009C127C" w:rsidRDefault="00187009" w:rsidP="00187009">
      <w:pPr>
        <w:spacing w:after="0"/>
        <w:jc w:val="both"/>
        <w:rPr>
          <w:rFonts w:ascii="Arial" w:hAnsi="Arial" w:cs="Arial"/>
          <w:b/>
        </w:rPr>
      </w:pPr>
      <w:r w:rsidRPr="009C127C">
        <w:rPr>
          <w:rFonts w:ascii="Arial" w:hAnsi="Arial" w:cs="Arial"/>
          <w:b/>
        </w:rPr>
        <w:t>Grupa Zajęć_</w:t>
      </w:r>
      <w:r>
        <w:rPr>
          <w:rFonts w:ascii="Arial" w:hAnsi="Arial" w:cs="Arial"/>
          <w:b/>
        </w:rPr>
        <w:t>1.2</w:t>
      </w:r>
      <w:r w:rsidRPr="009C127C">
        <w:rPr>
          <w:rFonts w:ascii="Arial" w:hAnsi="Arial" w:cs="Arial"/>
          <w:b/>
        </w:rPr>
        <w:t xml:space="preserve"> Przedmioty </w:t>
      </w:r>
      <w:r>
        <w:rPr>
          <w:rFonts w:ascii="Arial" w:hAnsi="Arial" w:cs="Arial"/>
          <w:b/>
        </w:rPr>
        <w:t>humanizujące</w:t>
      </w:r>
      <w:r w:rsidRPr="009C127C">
        <w:rPr>
          <w:rFonts w:ascii="Arial" w:hAnsi="Arial" w:cs="Arial"/>
          <w:b/>
        </w:rPr>
        <w:t>:</w:t>
      </w:r>
    </w:p>
    <w:p w14:paraId="6C536D30" w14:textId="77777777" w:rsidR="00187009" w:rsidRDefault="00187009" w:rsidP="00F31DCE">
      <w:pPr>
        <w:spacing w:after="0"/>
        <w:jc w:val="both"/>
        <w:rPr>
          <w:rFonts w:ascii="Arial" w:hAnsi="Arial" w:cs="Arial"/>
        </w:rPr>
      </w:pPr>
    </w:p>
    <w:p w14:paraId="1D0EB8CC" w14:textId="77777777" w:rsidR="00187009" w:rsidRDefault="00187009" w:rsidP="00187009">
      <w:pPr>
        <w:spacing w:after="0"/>
        <w:jc w:val="both"/>
        <w:rPr>
          <w:rFonts w:ascii="Arial" w:hAnsi="Arial" w:cs="Arial"/>
        </w:rPr>
      </w:pPr>
      <w:r w:rsidRPr="00E65F6B">
        <w:rPr>
          <w:rFonts w:ascii="Arial" w:hAnsi="Arial" w:cs="Arial"/>
        </w:rPr>
        <w:t>Symbole efektów uczenia się:</w:t>
      </w:r>
    </w:p>
    <w:p w14:paraId="658E3EDE" w14:textId="1A1DDA86" w:rsidR="00187009" w:rsidRDefault="00E13BC6" w:rsidP="00F31DCE">
      <w:pPr>
        <w:spacing w:after="0"/>
        <w:jc w:val="both"/>
        <w:rPr>
          <w:rFonts w:ascii="Arial" w:hAnsi="Arial" w:cs="Arial"/>
        </w:rPr>
      </w:pPr>
      <w:r>
        <w:rPr>
          <w:rFonts w:ascii="Arial" w:hAnsi="Arial" w:cs="Arial"/>
        </w:rPr>
        <w:t>KP6_WG1, KP6_WK2, KP6_WK4, KP6_UW1, KP6_UK1, KP6_UK2, KP6_KK1, KP6_KO1</w:t>
      </w:r>
    </w:p>
    <w:p w14:paraId="32ECDC60" w14:textId="77777777" w:rsidR="00187009" w:rsidRDefault="00187009" w:rsidP="00187009">
      <w:pPr>
        <w:spacing w:after="0"/>
        <w:jc w:val="both"/>
        <w:rPr>
          <w:rFonts w:ascii="Arial" w:hAnsi="Arial" w:cs="Arial"/>
          <w:i/>
        </w:rPr>
      </w:pPr>
    </w:p>
    <w:p w14:paraId="43CF1250" w14:textId="77777777" w:rsidR="00187009" w:rsidRPr="009C127C" w:rsidRDefault="00187009" w:rsidP="00187009">
      <w:pPr>
        <w:spacing w:after="0"/>
        <w:jc w:val="both"/>
        <w:rPr>
          <w:rFonts w:ascii="Arial" w:hAnsi="Arial" w:cs="Arial"/>
          <w:i/>
        </w:rPr>
      </w:pPr>
      <w:r w:rsidRPr="009C127C">
        <w:rPr>
          <w:rFonts w:ascii="Arial" w:hAnsi="Arial" w:cs="Arial"/>
          <w:i/>
        </w:rPr>
        <w:t>Treści programowe zapewniające uzyskanie efektów uczenia się przypisanych do zajęć lub grup zajęć:</w:t>
      </w:r>
    </w:p>
    <w:p w14:paraId="26324E4B" w14:textId="08887894" w:rsidR="00E13BC6" w:rsidRPr="00E13BC6" w:rsidRDefault="00E13BC6" w:rsidP="00E13BC6">
      <w:pPr>
        <w:spacing w:after="0"/>
        <w:jc w:val="both"/>
        <w:rPr>
          <w:rFonts w:ascii="Arial" w:hAnsi="Arial" w:cs="Arial"/>
          <w:sz w:val="22"/>
        </w:rPr>
      </w:pPr>
      <w:r w:rsidRPr="00E13BC6">
        <w:rPr>
          <w:rFonts w:ascii="Arial" w:hAnsi="Arial" w:cs="Arial"/>
          <w:sz w:val="22"/>
        </w:rPr>
        <w:lastRenderedPageBreak/>
        <w:t xml:space="preserve">Treści programowe </w:t>
      </w:r>
      <w:r>
        <w:rPr>
          <w:rFonts w:ascii="Arial" w:hAnsi="Arial" w:cs="Arial"/>
          <w:sz w:val="22"/>
        </w:rPr>
        <w:t xml:space="preserve">tej grupy zajęć </w:t>
      </w:r>
      <w:r w:rsidRPr="00E13BC6">
        <w:rPr>
          <w:rFonts w:ascii="Arial" w:hAnsi="Arial" w:cs="Arial"/>
          <w:sz w:val="22"/>
        </w:rPr>
        <w:t>obejmują zagadnienia związane z rozumieniem ekonomii w kontekście społecznym, kulturowym i komunikacyjnym oraz rozwijaniem umiejętności formułowania i prezentowania argumentów dotyczących zjawisk gospodarczych.</w:t>
      </w:r>
    </w:p>
    <w:p w14:paraId="592A5858" w14:textId="77777777" w:rsidR="00E13BC6" w:rsidRPr="00E13BC6" w:rsidRDefault="00E13BC6" w:rsidP="00E13BC6">
      <w:pPr>
        <w:spacing w:after="0"/>
        <w:jc w:val="both"/>
        <w:rPr>
          <w:rFonts w:ascii="Arial" w:hAnsi="Arial" w:cs="Arial"/>
          <w:sz w:val="22"/>
        </w:rPr>
      </w:pPr>
      <w:r w:rsidRPr="00E13BC6">
        <w:rPr>
          <w:rFonts w:ascii="Arial" w:hAnsi="Arial" w:cs="Arial"/>
          <w:sz w:val="22"/>
        </w:rPr>
        <w:t>W ramach zajęć studenci analizują wybrane teksty literackie i publicystyczne odnoszące się do problematyki gospodarczej, społecznej i instytucjonalnej, co pozwala na ukazanie ekonomii jako zjawiska osadzonego w szerszym kontekście społecznym. Treści obejmują interpretację przedstawień takich zagadnień jak funkcjonowanie rynku, pieniądz, praca, własność, nierówności społeczne oraz rola instytucji publicznych i podmiotów gospodarczych.</w:t>
      </w:r>
    </w:p>
    <w:p w14:paraId="1FDD7196" w14:textId="77777777" w:rsidR="00E13BC6" w:rsidRDefault="00E13BC6" w:rsidP="00F31DCE">
      <w:pPr>
        <w:spacing w:after="0"/>
        <w:jc w:val="both"/>
        <w:rPr>
          <w:rFonts w:ascii="Arial" w:hAnsi="Arial" w:cs="Arial"/>
          <w:sz w:val="22"/>
        </w:rPr>
      </w:pPr>
      <w:r w:rsidRPr="00E13BC6">
        <w:rPr>
          <w:rFonts w:ascii="Arial" w:hAnsi="Arial" w:cs="Arial"/>
          <w:sz w:val="22"/>
        </w:rPr>
        <w:t>Równocześnie studenci zapoznają się z zasadami komunikacji i argumentacji w dyskursie ekonomicznym, w tym z zasadami formułowania wypowiedzi ustnych i pisemnych, strukturą argumentacji oraz wykorzystaniem terminologii ekonomicznej. Treści obejmują analizę języka ekonomii w debacie publicznej, identyfikację sposobów prezentowania zagadnień gospodarczych oraz rozwijanie umiejętności uczestniczenia w dyskusji i prezentowania własnych stanowisk.</w:t>
      </w:r>
    </w:p>
    <w:p w14:paraId="01BDF914" w14:textId="77777777" w:rsidR="00E13BC6" w:rsidRDefault="00E13BC6" w:rsidP="00F31DCE">
      <w:pPr>
        <w:spacing w:after="0"/>
        <w:jc w:val="both"/>
        <w:rPr>
          <w:rFonts w:ascii="Arial" w:hAnsi="Arial" w:cs="Arial"/>
          <w:sz w:val="22"/>
        </w:rPr>
      </w:pPr>
    </w:p>
    <w:p w14:paraId="79FE4CD1" w14:textId="0D5B46F6" w:rsidR="00187009" w:rsidRPr="00187009" w:rsidRDefault="00187009" w:rsidP="00F31DCE">
      <w:pPr>
        <w:spacing w:after="0"/>
        <w:jc w:val="both"/>
        <w:rPr>
          <w:rFonts w:ascii="Arial" w:hAnsi="Arial" w:cs="Arial"/>
          <w:b/>
        </w:rPr>
      </w:pPr>
      <w:r w:rsidRPr="00187009">
        <w:rPr>
          <w:rFonts w:ascii="Arial" w:hAnsi="Arial" w:cs="Arial"/>
          <w:b/>
        </w:rPr>
        <w:t>Grupa Zajęć_2 Przedmioty podstawowe:</w:t>
      </w:r>
    </w:p>
    <w:p w14:paraId="71B81DE0" w14:textId="77777777" w:rsidR="00187009" w:rsidRDefault="00187009" w:rsidP="00F31DCE">
      <w:pPr>
        <w:spacing w:after="0"/>
        <w:jc w:val="both"/>
        <w:rPr>
          <w:rFonts w:ascii="Arial" w:hAnsi="Arial" w:cs="Arial"/>
        </w:rPr>
      </w:pPr>
    </w:p>
    <w:p w14:paraId="7367A954" w14:textId="77777777" w:rsidR="00187009" w:rsidRDefault="00187009" w:rsidP="00187009">
      <w:pPr>
        <w:spacing w:after="0"/>
        <w:jc w:val="both"/>
        <w:rPr>
          <w:rFonts w:ascii="Arial" w:hAnsi="Arial" w:cs="Arial"/>
        </w:rPr>
      </w:pPr>
      <w:r w:rsidRPr="00E65F6B">
        <w:rPr>
          <w:rFonts w:ascii="Arial" w:hAnsi="Arial" w:cs="Arial"/>
        </w:rPr>
        <w:t>Symbole efektów uczenia się:</w:t>
      </w:r>
    </w:p>
    <w:p w14:paraId="3F5F0479" w14:textId="09BC53B4" w:rsidR="00187009" w:rsidRDefault="00366272" w:rsidP="00366272">
      <w:pPr>
        <w:spacing w:after="0"/>
        <w:jc w:val="both"/>
        <w:rPr>
          <w:rFonts w:ascii="Arial" w:hAnsi="Arial" w:cs="Arial"/>
        </w:rPr>
      </w:pPr>
      <w:r>
        <w:rPr>
          <w:rFonts w:ascii="Arial" w:hAnsi="Arial" w:cs="Arial"/>
        </w:rPr>
        <w:t xml:space="preserve">KP6_WG1, KP6_WG2, KP6_WG3, KP6_WG4, KP6_WG5, KP6_WG7, KP6_WK1, </w:t>
      </w:r>
      <w:r w:rsidRPr="00366272">
        <w:rPr>
          <w:rFonts w:ascii="Arial" w:hAnsi="Arial" w:cs="Arial"/>
        </w:rPr>
        <w:t>KP6_WK4</w:t>
      </w:r>
      <w:r>
        <w:rPr>
          <w:rFonts w:ascii="Arial" w:hAnsi="Arial" w:cs="Arial"/>
        </w:rPr>
        <w:t xml:space="preserve">, KP6_UW1, KP6_UW2, KP6_UW3, KP6_UW4, </w:t>
      </w:r>
      <w:r w:rsidRPr="00366272">
        <w:rPr>
          <w:rFonts w:ascii="Arial" w:hAnsi="Arial" w:cs="Arial"/>
        </w:rPr>
        <w:t>KP6_UW5</w:t>
      </w:r>
      <w:r>
        <w:rPr>
          <w:rFonts w:ascii="Arial" w:hAnsi="Arial" w:cs="Arial"/>
        </w:rPr>
        <w:t xml:space="preserve">, </w:t>
      </w:r>
      <w:r w:rsidRPr="00366272">
        <w:rPr>
          <w:rFonts w:ascii="Arial" w:hAnsi="Arial" w:cs="Arial"/>
        </w:rPr>
        <w:t>KP6_KK1</w:t>
      </w:r>
      <w:r>
        <w:rPr>
          <w:rFonts w:ascii="Arial" w:hAnsi="Arial" w:cs="Arial"/>
        </w:rPr>
        <w:t xml:space="preserve">, </w:t>
      </w:r>
      <w:r w:rsidRPr="00366272">
        <w:rPr>
          <w:rFonts w:ascii="Arial" w:hAnsi="Arial" w:cs="Arial"/>
        </w:rPr>
        <w:t>KP6_KK2</w:t>
      </w:r>
      <w:r>
        <w:rPr>
          <w:rFonts w:ascii="Arial" w:hAnsi="Arial" w:cs="Arial"/>
        </w:rPr>
        <w:t>, KP6_KR1</w:t>
      </w:r>
    </w:p>
    <w:p w14:paraId="6D8F32D9" w14:textId="77777777" w:rsidR="00366272" w:rsidRDefault="00366272" w:rsidP="00366272">
      <w:pPr>
        <w:spacing w:after="0"/>
        <w:jc w:val="both"/>
        <w:rPr>
          <w:rFonts w:ascii="Arial" w:hAnsi="Arial" w:cs="Arial"/>
        </w:rPr>
      </w:pPr>
    </w:p>
    <w:p w14:paraId="16B00692" w14:textId="77777777" w:rsidR="00187009" w:rsidRPr="009C127C" w:rsidRDefault="00187009" w:rsidP="00187009">
      <w:pPr>
        <w:spacing w:after="0"/>
        <w:jc w:val="both"/>
        <w:rPr>
          <w:rFonts w:ascii="Arial" w:hAnsi="Arial" w:cs="Arial"/>
          <w:i/>
        </w:rPr>
      </w:pPr>
      <w:r w:rsidRPr="009C127C">
        <w:rPr>
          <w:rFonts w:ascii="Arial" w:hAnsi="Arial" w:cs="Arial"/>
          <w:i/>
        </w:rPr>
        <w:t>Treści programowe zapewniające uzyskanie efektów uczenia się przypisanych do zajęć lub grup zajęć:</w:t>
      </w:r>
    </w:p>
    <w:p w14:paraId="1FDDC86F" w14:textId="4FAD738F" w:rsidR="00366272" w:rsidRPr="00366272" w:rsidRDefault="00366272" w:rsidP="00366272">
      <w:pPr>
        <w:spacing w:after="0"/>
        <w:jc w:val="both"/>
        <w:rPr>
          <w:rFonts w:ascii="Arial" w:hAnsi="Arial" w:cs="Arial"/>
          <w:sz w:val="22"/>
        </w:rPr>
      </w:pPr>
      <w:r w:rsidRPr="00366272">
        <w:rPr>
          <w:rFonts w:ascii="Arial" w:hAnsi="Arial" w:cs="Arial"/>
          <w:sz w:val="22"/>
        </w:rPr>
        <w:t xml:space="preserve">Treści programowe </w:t>
      </w:r>
      <w:r>
        <w:rPr>
          <w:rFonts w:ascii="Arial" w:hAnsi="Arial" w:cs="Arial"/>
          <w:sz w:val="22"/>
        </w:rPr>
        <w:t xml:space="preserve">tej grupy przedmiotów </w:t>
      </w:r>
      <w:r w:rsidRPr="00366272">
        <w:rPr>
          <w:rFonts w:ascii="Arial" w:hAnsi="Arial" w:cs="Arial"/>
          <w:sz w:val="22"/>
        </w:rPr>
        <w:t>obejmują podstawowe zagadnienia z zakresu prawa, ekonomii, matematyki oraz rachunkowości, stanowiące fundament wiedzy ekonomiczno-prawnej niezbędnej do analizy i interpretacji zjawisk gospodarczych oraz funkcjonowania podmiotów gospodarczych i instytucji publicznych.</w:t>
      </w:r>
    </w:p>
    <w:p w14:paraId="4AE20022" w14:textId="19EA383B" w:rsidR="00366272" w:rsidRPr="00366272" w:rsidRDefault="00366272" w:rsidP="00366272">
      <w:pPr>
        <w:spacing w:after="0"/>
        <w:jc w:val="both"/>
        <w:rPr>
          <w:rFonts w:ascii="Arial" w:hAnsi="Arial" w:cs="Arial"/>
          <w:sz w:val="22"/>
        </w:rPr>
      </w:pPr>
      <w:r w:rsidRPr="00366272">
        <w:rPr>
          <w:rFonts w:ascii="Arial" w:hAnsi="Arial" w:cs="Arial"/>
          <w:sz w:val="22"/>
        </w:rPr>
        <w:t>W zakresie prawa studenci zapoznają się z podstawowymi pojęciami, instytucjami i zasadami prawa, jego źródłami, strukturą systemu prawnego oraz zasadami stosowania i interpretacji przepisów prawa. Treści obejmują także konstytucyjne podstawy</w:t>
      </w:r>
      <w:r w:rsidR="00875D75">
        <w:rPr>
          <w:rFonts w:ascii="Arial" w:hAnsi="Arial" w:cs="Arial"/>
          <w:sz w:val="22"/>
        </w:rPr>
        <w:t xml:space="preserve"> funkcjonowania państwa i</w:t>
      </w:r>
      <w:r w:rsidRPr="00366272">
        <w:rPr>
          <w:rFonts w:ascii="Arial" w:hAnsi="Arial" w:cs="Arial"/>
          <w:sz w:val="22"/>
        </w:rPr>
        <w:t xml:space="preserve"> ustroju gospodarczego, w tym zasady funkcjonowania gospodarki rynkowej, rolę państwa w gospodarce oraz podstawy prawne działalności gospodarczej. W ramach prawa cywilnego studenci poznają regulacje dotyczące stosunków majątkowych i zobowiązaniowych, w szczególności zasady zawierania i wykonywania umów oraz funkcjonowania podmiotów prawa cywilnego.</w:t>
      </w:r>
    </w:p>
    <w:p w14:paraId="41196669" w14:textId="77777777" w:rsidR="00366272" w:rsidRPr="00366272" w:rsidRDefault="00366272" w:rsidP="00366272">
      <w:pPr>
        <w:spacing w:after="0"/>
        <w:jc w:val="both"/>
        <w:rPr>
          <w:rFonts w:ascii="Arial" w:hAnsi="Arial" w:cs="Arial"/>
          <w:sz w:val="22"/>
        </w:rPr>
      </w:pPr>
      <w:r w:rsidRPr="00366272">
        <w:rPr>
          <w:rFonts w:ascii="Arial" w:hAnsi="Arial" w:cs="Arial"/>
          <w:sz w:val="22"/>
        </w:rPr>
        <w:t>W zakresie ekonomii treści obejmują podstawowe mechanizmy funkcjonowania gospodarki rynkowej, zasady działania rynku, zachowania podmiotów gospodarczych, rolę państwa w gospodarce oraz podstawowe zagadnienia z zakresu mikroekonomii i makroekonomii. Studenci rozwijają umiejętność analizy procesów gospodarczych oraz interpretacji podstawowych zjawisk ekonomicznych.</w:t>
      </w:r>
    </w:p>
    <w:p w14:paraId="2ABDE30A" w14:textId="77777777" w:rsidR="00366272" w:rsidRPr="00366272" w:rsidRDefault="00366272" w:rsidP="00366272">
      <w:pPr>
        <w:spacing w:after="0"/>
        <w:jc w:val="both"/>
        <w:rPr>
          <w:rFonts w:ascii="Arial" w:hAnsi="Arial" w:cs="Arial"/>
          <w:sz w:val="22"/>
        </w:rPr>
      </w:pPr>
      <w:r w:rsidRPr="00366272">
        <w:rPr>
          <w:rFonts w:ascii="Arial" w:hAnsi="Arial" w:cs="Arial"/>
          <w:sz w:val="22"/>
        </w:rPr>
        <w:t>Treści z zakresu matematyki w ekonomii obejmują podstawowe narzędzia matematyczne wykorzystywane w analizie zjawisk ekonomicznych, w tym elementy algebry, analizy funkcji oraz zastosowania matematyki w modelowaniu procesów gospodarczych.</w:t>
      </w:r>
    </w:p>
    <w:p w14:paraId="6AD7F4AC" w14:textId="298D8DEC" w:rsidR="00187009" w:rsidRDefault="00366272" w:rsidP="00366272">
      <w:pPr>
        <w:spacing w:after="0"/>
        <w:jc w:val="both"/>
        <w:rPr>
          <w:rFonts w:ascii="Arial" w:hAnsi="Arial" w:cs="Arial"/>
          <w:sz w:val="22"/>
        </w:rPr>
      </w:pPr>
      <w:r w:rsidRPr="00366272">
        <w:rPr>
          <w:rFonts w:ascii="Arial" w:hAnsi="Arial" w:cs="Arial"/>
          <w:sz w:val="22"/>
        </w:rPr>
        <w:t>W ramach podstaw rachunkowości studenci zapoznają się z zasadami ewidencji zdarzeń gospodarczych, podstawowymi elementami systemu rachunkowości, zasadami sporządzania sprawozdań finansowych oraz znaczeniem informacji finansowej w działalności podmiotów gospodarczych i instytucji publicznych.</w:t>
      </w:r>
    </w:p>
    <w:p w14:paraId="43A9A222" w14:textId="011E4BF2" w:rsidR="00187009" w:rsidRPr="00187009" w:rsidRDefault="00187009" w:rsidP="00187009">
      <w:pPr>
        <w:spacing w:after="0"/>
        <w:jc w:val="both"/>
        <w:rPr>
          <w:rFonts w:ascii="Arial" w:hAnsi="Arial" w:cs="Arial"/>
          <w:b/>
        </w:rPr>
      </w:pPr>
      <w:r w:rsidRPr="00187009">
        <w:rPr>
          <w:rFonts w:ascii="Arial" w:hAnsi="Arial" w:cs="Arial"/>
          <w:b/>
        </w:rPr>
        <w:lastRenderedPageBreak/>
        <w:t>Grupa Zajęć_</w:t>
      </w:r>
      <w:r>
        <w:rPr>
          <w:rFonts w:ascii="Arial" w:hAnsi="Arial" w:cs="Arial"/>
          <w:b/>
        </w:rPr>
        <w:t>3</w:t>
      </w:r>
      <w:r w:rsidRPr="00187009">
        <w:rPr>
          <w:rFonts w:ascii="Arial" w:hAnsi="Arial" w:cs="Arial"/>
          <w:b/>
        </w:rPr>
        <w:t xml:space="preserve"> Przedmioty </w:t>
      </w:r>
      <w:r>
        <w:rPr>
          <w:rFonts w:ascii="Arial" w:hAnsi="Arial" w:cs="Arial"/>
          <w:b/>
        </w:rPr>
        <w:t>kierunkowe</w:t>
      </w:r>
      <w:r w:rsidRPr="00187009">
        <w:rPr>
          <w:rFonts w:ascii="Arial" w:hAnsi="Arial" w:cs="Arial"/>
          <w:b/>
        </w:rPr>
        <w:t>:</w:t>
      </w:r>
    </w:p>
    <w:p w14:paraId="5C911463" w14:textId="77777777" w:rsidR="00187009" w:rsidRDefault="00187009" w:rsidP="00F31DCE">
      <w:pPr>
        <w:spacing w:after="0"/>
        <w:jc w:val="both"/>
        <w:rPr>
          <w:rFonts w:ascii="Arial" w:hAnsi="Arial" w:cs="Arial"/>
        </w:rPr>
      </w:pPr>
    </w:p>
    <w:p w14:paraId="62ACD808" w14:textId="77777777" w:rsidR="00187009" w:rsidRDefault="00187009" w:rsidP="00187009">
      <w:pPr>
        <w:spacing w:after="0"/>
        <w:jc w:val="both"/>
        <w:rPr>
          <w:rFonts w:ascii="Arial" w:hAnsi="Arial" w:cs="Arial"/>
        </w:rPr>
      </w:pPr>
      <w:r w:rsidRPr="00E65F6B">
        <w:rPr>
          <w:rFonts w:ascii="Arial" w:hAnsi="Arial" w:cs="Arial"/>
        </w:rPr>
        <w:t>Symbole efektów uczenia się:</w:t>
      </w:r>
    </w:p>
    <w:p w14:paraId="1BE8A2DE" w14:textId="5FFB2C23" w:rsidR="00187009" w:rsidRDefault="00366272" w:rsidP="00366272">
      <w:pPr>
        <w:spacing w:after="0"/>
        <w:jc w:val="both"/>
        <w:rPr>
          <w:rFonts w:ascii="Arial" w:hAnsi="Arial" w:cs="Arial"/>
        </w:rPr>
      </w:pPr>
      <w:r>
        <w:rPr>
          <w:rFonts w:ascii="Arial" w:hAnsi="Arial" w:cs="Arial"/>
        </w:rPr>
        <w:t xml:space="preserve">KP6_WG1, </w:t>
      </w:r>
      <w:r w:rsidRPr="00366272">
        <w:rPr>
          <w:rFonts w:ascii="Arial" w:hAnsi="Arial" w:cs="Arial"/>
        </w:rPr>
        <w:t>KP6_WG</w:t>
      </w:r>
      <w:r>
        <w:rPr>
          <w:rFonts w:ascii="Arial" w:hAnsi="Arial" w:cs="Arial"/>
        </w:rPr>
        <w:t>2, KP6_WG3, KP6_WG4, KP6_WG5, KP6_WG6, KP6_WG7, KP6_WK1, KP6_WK2, KP6_WK4, KP6_UW1, KP6_UW2, KP6_UW3,</w:t>
      </w:r>
      <w:r w:rsidR="00307174">
        <w:rPr>
          <w:rFonts w:ascii="Arial" w:hAnsi="Arial" w:cs="Arial"/>
        </w:rPr>
        <w:t xml:space="preserve"> KP6_UW4, KP6_UW5, KP6_UK1, KP6_UK2, KP6_UOI, KP6_UO2, KP6_UU1, KP6_KK1, KP6_KK2, KP6_KO1, KP6_KO2, </w:t>
      </w:r>
      <w:r w:rsidRPr="00366272">
        <w:rPr>
          <w:rFonts w:ascii="Arial" w:hAnsi="Arial" w:cs="Arial"/>
        </w:rPr>
        <w:t>KP6_KR1</w:t>
      </w:r>
    </w:p>
    <w:p w14:paraId="46BCF112" w14:textId="77777777" w:rsidR="00187009" w:rsidRDefault="00187009" w:rsidP="00187009">
      <w:pPr>
        <w:spacing w:after="0"/>
        <w:jc w:val="both"/>
        <w:rPr>
          <w:rFonts w:ascii="Arial" w:hAnsi="Arial" w:cs="Arial"/>
          <w:i/>
        </w:rPr>
      </w:pPr>
    </w:p>
    <w:p w14:paraId="597911E2" w14:textId="77777777" w:rsidR="00187009" w:rsidRPr="009C127C" w:rsidRDefault="00187009" w:rsidP="00187009">
      <w:pPr>
        <w:spacing w:after="0"/>
        <w:jc w:val="both"/>
        <w:rPr>
          <w:rFonts w:ascii="Arial" w:hAnsi="Arial" w:cs="Arial"/>
          <w:i/>
        </w:rPr>
      </w:pPr>
      <w:r w:rsidRPr="009C127C">
        <w:rPr>
          <w:rFonts w:ascii="Arial" w:hAnsi="Arial" w:cs="Arial"/>
          <w:i/>
        </w:rPr>
        <w:t>Treści programowe zapewniające uzyskanie efektów uczenia się przypisanych do zajęć lub grup zajęć:</w:t>
      </w:r>
    </w:p>
    <w:p w14:paraId="3DC1A734" w14:textId="22515B29" w:rsidR="00307174" w:rsidRPr="00307174" w:rsidRDefault="00307174" w:rsidP="00307174">
      <w:pPr>
        <w:spacing w:after="0"/>
        <w:jc w:val="both"/>
        <w:rPr>
          <w:rFonts w:ascii="Arial" w:hAnsi="Arial" w:cs="Arial"/>
          <w:sz w:val="22"/>
        </w:rPr>
      </w:pPr>
      <w:r w:rsidRPr="00307174">
        <w:rPr>
          <w:rFonts w:ascii="Arial" w:hAnsi="Arial" w:cs="Arial"/>
          <w:sz w:val="22"/>
        </w:rPr>
        <w:t xml:space="preserve">Treści programowe </w:t>
      </w:r>
      <w:r>
        <w:rPr>
          <w:rFonts w:ascii="Arial" w:hAnsi="Arial" w:cs="Arial"/>
          <w:sz w:val="22"/>
        </w:rPr>
        <w:t xml:space="preserve">przedmiotów kierunkowych </w:t>
      </w:r>
      <w:r w:rsidRPr="00307174">
        <w:rPr>
          <w:rFonts w:ascii="Arial" w:hAnsi="Arial" w:cs="Arial"/>
          <w:sz w:val="22"/>
        </w:rPr>
        <w:t>obejmują pogłębione zagadnienia z zakresu prawa, finansów, ekonomii oraz rachunkowości, umożliwiające zrozumienie zasad funkcjonowania podmiotów gospodarczych, instytucji publicznych oraz mechanizmów podejmowania decyzji ekonomicznych i finansowych w warunkach gospodarki rynkowej.</w:t>
      </w:r>
    </w:p>
    <w:p w14:paraId="0F26D851" w14:textId="77777777" w:rsidR="00307174" w:rsidRPr="00307174" w:rsidRDefault="00307174" w:rsidP="00307174">
      <w:pPr>
        <w:spacing w:after="0"/>
        <w:jc w:val="both"/>
        <w:rPr>
          <w:rFonts w:ascii="Arial" w:hAnsi="Arial" w:cs="Arial"/>
          <w:sz w:val="22"/>
        </w:rPr>
      </w:pPr>
      <w:r w:rsidRPr="00307174">
        <w:rPr>
          <w:rFonts w:ascii="Arial" w:hAnsi="Arial" w:cs="Arial"/>
          <w:sz w:val="22"/>
        </w:rPr>
        <w:t>W zakresie prawa studenci zapoznają się z regulacjami dotyczącymi funkcjonowania finansów publicznych, administracji publicznej, systemu podatkowego oraz stosunków pracy i ubezpieczeń społecznych. Treści obejmują zasady działania administracji publicznej, przebieg postępowań administracyjnych i podatkowych, podstawy prawa podatkowego, prawa finansowego oraz regulacji dotyczących zatrudnienia i zabezpieczenia społecznego. Studenci poznają także praktyczne aspekty stosowania prawa w działalności gospodarczej i funkcjonowaniu instytucji publicznych.</w:t>
      </w:r>
    </w:p>
    <w:p w14:paraId="6018ACC2" w14:textId="77777777" w:rsidR="00307174" w:rsidRPr="00307174" w:rsidRDefault="00307174" w:rsidP="00307174">
      <w:pPr>
        <w:spacing w:after="0"/>
        <w:jc w:val="both"/>
        <w:rPr>
          <w:rFonts w:ascii="Arial" w:hAnsi="Arial" w:cs="Arial"/>
          <w:sz w:val="22"/>
        </w:rPr>
      </w:pPr>
      <w:r w:rsidRPr="00307174">
        <w:rPr>
          <w:rFonts w:ascii="Arial" w:hAnsi="Arial" w:cs="Arial"/>
          <w:sz w:val="22"/>
        </w:rPr>
        <w:t>W obszarze finansów i bankowości treści obejmują zasady funkcjonowania systemu finansowego, instytucji bankowych oraz rynków finansowych, mechanizmy alokacji kapitału, funkcjonowanie finansów publicznych oraz rolę polityki gospodarczej w kształtowaniu procesów gospodarczych. Studenci zapoznają się z zasadami funkcjonowania rynku finansowego, instrumentami finansowymi oraz mechanizmami podejmowania decyzji finansowych.</w:t>
      </w:r>
    </w:p>
    <w:p w14:paraId="32CD650B" w14:textId="77777777" w:rsidR="00307174" w:rsidRPr="00307174" w:rsidRDefault="00307174" w:rsidP="00307174">
      <w:pPr>
        <w:spacing w:after="0"/>
        <w:jc w:val="both"/>
        <w:rPr>
          <w:rFonts w:ascii="Arial" w:hAnsi="Arial" w:cs="Arial"/>
          <w:sz w:val="22"/>
        </w:rPr>
      </w:pPr>
      <w:r w:rsidRPr="00307174">
        <w:rPr>
          <w:rFonts w:ascii="Arial" w:hAnsi="Arial" w:cs="Arial"/>
          <w:sz w:val="22"/>
        </w:rPr>
        <w:t>Treści z zakresu rachunkowości obejmują zasady ewidencji zdarzeń gospodarczych, sporządzania i interpretacji sprawozdań finansowych oraz wykorzystania informacji finansowej w procesie podejmowania decyzji. W ramach analizy ekonomicznej oraz oceny projektów inwestycyjnych studenci poznają metody analizy opłacalności przedsięwzięć gospodarczych, interpretacji danych ekonomicznych oraz oceny efektywności decyzji inwestycyjnych.</w:t>
      </w:r>
    </w:p>
    <w:p w14:paraId="782BD2E5" w14:textId="77777777" w:rsidR="00307174" w:rsidRPr="00307174" w:rsidRDefault="00307174" w:rsidP="00307174">
      <w:pPr>
        <w:spacing w:after="0"/>
        <w:jc w:val="both"/>
        <w:rPr>
          <w:rFonts w:ascii="Arial" w:hAnsi="Arial" w:cs="Arial"/>
          <w:sz w:val="22"/>
        </w:rPr>
      </w:pPr>
      <w:r w:rsidRPr="00307174">
        <w:rPr>
          <w:rFonts w:ascii="Arial" w:hAnsi="Arial" w:cs="Arial"/>
          <w:sz w:val="22"/>
        </w:rPr>
        <w:t>Treści obejmują także zastosowanie narzędzi analizy ekonomicznej w interpretacji regulacji prawnych oraz podejmowaniu decyzji gospodarczych, a także wykorzystanie narzędzi analitycznych i informatycznych w analizie danych ekonomicznych.</w:t>
      </w:r>
    </w:p>
    <w:p w14:paraId="613AA0AA" w14:textId="77777777" w:rsidR="00307174" w:rsidRPr="00307174" w:rsidRDefault="00307174" w:rsidP="00307174">
      <w:pPr>
        <w:spacing w:after="0"/>
        <w:jc w:val="both"/>
        <w:rPr>
          <w:rFonts w:ascii="Arial" w:hAnsi="Arial" w:cs="Arial"/>
          <w:sz w:val="22"/>
        </w:rPr>
      </w:pPr>
      <w:r w:rsidRPr="00307174">
        <w:rPr>
          <w:rFonts w:ascii="Arial" w:hAnsi="Arial" w:cs="Arial"/>
          <w:sz w:val="22"/>
        </w:rPr>
        <w:t>W ramach zajęć dotyczących komunikacji i negocjacji studenci rozwijają umiejętności formułowania argumentów, prowadzenia negocjacji oraz komunikowania zagadnień ekonomicznych i prawnych w środowisku zawodowym.</w:t>
      </w:r>
    </w:p>
    <w:p w14:paraId="262301E6" w14:textId="77777777" w:rsidR="00307174" w:rsidRDefault="00307174" w:rsidP="00F31DCE">
      <w:pPr>
        <w:spacing w:after="0"/>
        <w:jc w:val="both"/>
        <w:rPr>
          <w:rFonts w:ascii="Arial" w:hAnsi="Arial" w:cs="Arial"/>
          <w:b/>
        </w:rPr>
      </w:pPr>
    </w:p>
    <w:p w14:paraId="7FFE9FCA" w14:textId="7C607192" w:rsidR="00F31DCE" w:rsidRPr="00B27187" w:rsidRDefault="00F31DCE" w:rsidP="00F31DCE">
      <w:pPr>
        <w:spacing w:after="0"/>
        <w:jc w:val="both"/>
        <w:rPr>
          <w:rFonts w:ascii="Arial" w:hAnsi="Arial" w:cs="Arial"/>
          <w:b/>
        </w:rPr>
      </w:pPr>
      <w:r w:rsidRPr="00B27187">
        <w:rPr>
          <w:rFonts w:ascii="Arial" w:hAnsi="Arial" w:cs="Arial"/>
          <w:b/>
        </w:rPr>
        <w:t>Grupa Zajęć_</w:t>
      </w:r>
      <w:r w:rsidRPr="00B27187">
        <w:rPr>
          <w:b/>
        </w:rPr>
        <w:t xml:space="preserve"> </w:t>
      </w:r>
      <w:r w:rsidRPr="00B27187">
        <w:rPr>
          <w:rFonts w:ascii="Arial" w:hAnsi="Arial" w:cs="Arial"/>
          <w:b/>
        </w:rPr>
        <w:t>4 Seminaria</w:t>
      </w:r>
      <w:r w:rsidR="00187009">
        <w:rPr>
          <w:rFonts w:ascii="Arial" w:hAnsi="Arial" w:cs="Arial"/>
          <w:b/>
        </w:rPr>
        <w:t xml:space="preserve"> badawcze</w:t>
      </w:r>
      <w:r w:rsidRPr="00B27187">
        <w:rPr>
          <w:rFonts w:ascii="Arial" w:hAnsi="Arial" w:cs="Arial"/>
          <w:b/>
        </w:rPr>
        <w:t>:</w:t>
      </w:r>
    </w:p>
    <w:p w14:paraId="664517DE" w14:textId="77777777" w:rsidR="00F31DCE" w:rsidRDefault="00F31DCE" w:rsidP="00F31DCE">
      <w:pPr>
        <w:spacing w:after="0"/>
        <w:jc w:val="both"/>
        <w:rPr>
          <w:rFonts w:ascii="Arial" w:hAnsi="Arial" w:cs="Arial"/>
        </w:rPr>
      </w:pPr>
    </w:p>
    <w:p w14:paraId="03B199DC" w14:textId="77777777" w:rsidR="00F31DCE" w:rsidRDefault="00F31DCE" w:rsidP="00F31DCE">
      <w:pPr>
        <w:spacing w:after="0"/>
        <w:jc w:val="both"/>
        <w:rPr>
          <w:rFonts w:ascii="Arial" w:hAnsi="Arial" w:cs="Arial"/>
        </w:rPr>
      </w:pPr>
      <w:r w:rsidRPr="00E65F6B">
        <w:rPr>
          <w:rFonts w:ascii="Arial" w:hAnsi="Arial" w:cs="Arial"/>
        </w:rPr>
        <w:t>Symbole efektów uczenia się:</w:t>
      </w:r>
    </w:p>
    <w:p w14:paraId="001D4B5C" w14:textId="0115581D" w:rsidR="006D2C34" w:rsidRDefault="00187009" w:rsidP="00F31DCE">
      <w:pPr>
        <w:spacing w:after="0"/>
        <w:jc w:val="both"/>
        <w:rPr>
          <w:rFonts w:ascii="Arial" w:hAnsi="Arial" w:cs="Arial"/>
        </w:rPr>
      </w:pPr>
      <w:r>
        <w:rPr>
          <w:rFonts w:ascii="Arial" w:hAnsi="Arial" w:cs="Arial"/>
        </w:rPr>
        <w:t xml:space="preserve">KP6_WG1, </w:t>
      </w:r>
      <w:r w:rsidRPr="00187009">
        <w:rPr>
          <w:rFonts w:ascii="Arial" w:hAnsi="Arial" w:cs="Arial"/>
        </w:rPr>
        <w:t>KP6_WG4</w:t>
      </w:r>
      <w:r>
        <w:rPr>
          <w:rFonts w:ascii="Arial" w:hAnsi="Arial" w:cs="Arial"/>
        </w:rPr>
        <w:t xml:space="preserve">, KP6_WG7, </w:t>
      </w:r>
      <w:r w:rsidR="00F31DCE" w:rsidRPr="00F31DCE">
        <w:rPr>
          <w:rFonts w:ascii="Arial" w:hAnsi="Arial" w:cs="Arial"/>
        </w:rPr>
        <w:t>KP6_WK2</w:t>
      </w:r>
      <w:r>
        <w:rPr>
          <w:rFonts w:ascii="Arial" w:hAnsi="Arial" w:cs="Arial"/>
        </w:rPr>
        <w:t>,</w:t>
      </w:r>
      <w:r w:rsidRPr="00187009">
        <w:t xml:space="preserve"> </w:t>
      </w:r>
      <w:r w:rsidRPr="00187009">
        <w:rPr>
          <w:rFonts w:ascii="Arial" w:hAnsi="Arial" w:cs="Arial"/>
        </w:rPr>
        <w:t>KP6_WK4</w:t>
      </w:r>
      <w:r>
        <w:rPr>
          <w:rFonts w:ascii="Arial" w:hAnsi="Arial" w:cs="Arial"/>
        </w:rPr>
        <w:t xml:space="preserve">, KP6_UW1, </w:t>
      </w:r>
      <w:r w:rsidR="00F31DCE" w:rsidRPr="00F31DCE">
        <w:rPr>
          <w:rFonts w:ascii="Arial" w:hAnsi="Arial" w:cs="Arial"/>
        </w:rPr>
        <w:t>KP6_UW2</w:t>
      </w:r>
      <w:r>
        <w:rPr>
          <w:rFonts w:ascii="Arial" w:hAnsi="Arial" w:cs="Arial"/>
        </w:rPr>
        <w:t xml:space="preserve">, </w:t>
      </w:r>
      <w:r w:rsidRPr="00187009">
        <w:rPr>
          <w:rFonts w:ascii="Arial" w:hAnsi="Arial" w:cs="Arial"/>
        </w:rPr>
        <w:t>KP6_UW3</w:t>
      </w:r>
      <w:r>
        <w:rPr>
          <w:rFonts w:ascii="Arial" w:hAnsi="Arial" w:cs="Arial"/>
        </w:rPr>
        <w:t xml:space="preserve">, KP6_UK1, </w:t>
      </w:r>
      <w:r w:rsidRPr="00187009">
        <w:rPr>
          <w:rFonts w:ascii="Arial" w:hAnsi="Arial" w:cs="Arial"/>
        </w:rPr>
        <w:t>KP6_UK2</w:t>
      </w:r>
      <w:r>
        <w:rPr>
          <w:rFonts w:ascii="Arial" w:hAnsi="Arial" w:cs="Arial"/>
        </w:rPr>
        <w:t xml:space="preserve">, </w:t>
      </w:r>
      <w:r w:rsidRPr="00187009">
        <w:rPr>
          <w:rFonts w:ascii="Arial" w:hAnsi="Arial" w:cs="Arial"/>
        </w:rPr>
        <w:t>KP6_UO1</w:t>
      </w:r>
      <w:r>
        <w:rPr>
          <w:rFonts w:ascii="Arial" w:hAnsi="Arial" w:cs="Arial"/>
        </w:rPr>
        <w:t xml:space="preserve">, </w:t>
      </w:r>
      <w:r w:rsidRPr="00187009">
        <w:rPr>
          <w:rFonts w:ascii="Arial" w:hAnsi="Arial" w:cs="Arial"/>
        </w:rPr>
        <w:t>KP6_UU1</w:t>
      </w:r>
      <w:r>
        <w:rPr>
          <w:rFonts w:ascii="Arial" w:hAnsi="Arial" w:cs="Arial"/>
        </w:rPr>
        <w:t xml:space="preserve">, </w:t>
      </w:r>
      <w:r w:rsidR="00F31DCE" w:rsidRPr="00F31DCE">
        <w:rPr>
          <w:rFonts w:ascii="Arial" w:hAnsi="Arial" w:cs="Arial"/>
        </w:rPr>
        <w:t>KP6_KK1</w:t>
      </w:r>
      <w:r>
        <w:rPr>
          <w:rFonts w:ascii="Arial" w:hAnsi="Arial" w:cs="Arial"/>
        </w:rPr>
        <w:t xml:space="preserve">, </w:t>
      </w:r>
      <w:r w:rsidRPr="00187009">
        <w:rPr>
          <w:rFonts w:ascii="Arial" w:hAnsi="Arial" w:cs="Arial"/>
        </w:rPr>
        <w:t>KP6_KO1</w:t>
      </w:r>
      <w:r>
        <w:rPr>
          <w:rFonts w:ascii="Arial" w:hAnsi="Arial" w:cs="Arial"/>
        </w:rPr>
        <w:t xml:space="preserve">, </w:t>
      </w:r>
      <w:r w:rsidR="00F31DCE" w:rsidRPr="00F31DCE">
        <w:rPr>
          <w:rFonts w:ascii="Arial" w:hAnsi="Arial" w:cs="Arial"/>
        </w:rPr>
        <w:t>KP6_KR1</w:t>
      </w:r>
    </w:p>
    <w:p w14:paraId="30D01231" w14:textId="77777777" w:rsidR="009E1BE1" w:rsidRPr="00F31DCE" w:rsidRDefault="009E1BE1" w:rsidP="00F31DCE">
      <w:pPr>
        <w:spacing w:after="0"/>
        <w:jc w:val="both"/>
        <w:rPr>
          <w:rFonts w:ascii="Arial" w:hAnsi="Arial" w:cs="Arial"/>
        </w:rPr>
      </w:pPr>
    </w:p>
    <w:p w14:paraId="61A53827" w14:textId="229AB0A8" w:rsidR="00F31DCE" w:rsidRPr="00F31DCE" w:rsidRDefault="00F31DCE" w:rsidP="00B17374">
      <w:pPr>
        <w:spacing w:after="0"/>
        <w:jc w:val="both"/>
        <w:rPr>
          <w:rFonts w:ascii="Arial" w:hAnsi="Arial" w:cs="Arial"/>
          <w:i/>
        </w:rPr>
      </w:pPr>
      <w:r w:rsidRPr="00F31DCE">
        <w:rPr>
          <w:rFonts w:ascii="Arial" w:hAnsi="Arial" w:cs="Arial"/>
          <w:i/>
        </w:rPr>
        <w:lastRenderedPageBreak/>
        <w:t>Treści programowe zapewniające uzyskanie efektów uczenia się przypisanych do zajęć lub grup zajęć:</w:t>
      </w:r>
    </w:p>
    <w:p w14:paraId="2B24B043" w14:textId="52C52C9B" w:rsidR="00EC7DB8" w:rsidRPr="00EC7DB8" w:rsidRDefault="00EC7DB8" w:rsidP="00EC7DB8">
      <w:pPr>
        <w:spacing w:after="0"/>
        <w:jc w:val="both"/>
        <w:rPr>
          <w:rFonts w:ascii="Arial" w:hAnsi="Arial" w:cs="Arial"/>
          <w:sz w:val="22"/>
        </w:rPr>
      </w:pPr>
      <w:r w:rsidRPr="00EC7DB8">
        <w:rPr>
          <w:rFonts w:ascii="Arial" w:hAnsi="Arial" w:cs="Arial"/>
          <w:sz w:val="22"/>
        </w:rPr>
        <w:t>Tematyka zajęć obejmuje: zapoznanie studenta ze specyfiką badań w dziedzinie nauk ekonomicznych ze szcze</w:t>
      </w:r>
      <w:r>
        <w:rPr>
          <w:rFonts w:ascii="Arial" w:hAnsi="Arial" w:cs="Arial"/>
          <w:sz w:val="22"/>
        </w:rPr>
        <w:t>gólnym uwzględnieniem dyscyplin</w:t>
      </w:r>
      <w:r w:rsidRPr="00EC7DB8">
        <w:rPr>
          <w:rFonts w:ascii="Arial" w:hAnsi="Arial" w:cs="Arial"/>
          <w:sz w:val="22"/>
        </w:rPr>
        <w:t xml:space="preserve"> ekonomia i finanse</w:t>
      </w:r>
      <w:r>
        <w:rPr>
          <w:rFonts w:ascii="Arial" w:hAnsi="Arial" w:cs="Arial"/>
          <w:sz w:val="22"/>
        </w:rPr>
        <w:t xml:space="preserve"> oraz nauki prawne</w:t>
      </w:r>
      <w:r w:rsidRPr="00EC7DB8">
        <w:rPr>
          <w:rFonts w:ascii="Arial" w:hAnsi="Arial" w:cs="Arial"/>
          <w:sz w:val="22"/>
        </w:rPr>
        <w:t>; poznanie podstaw metodologii pracy naukowej; zapoznanie studenta z metodyką przygotowania projektu licencjackiego; zapoznanie studentów z narzędziami badawczymi wykorzystywanymi w badaniach społecznych.</w:t>
      </w:r>
    </w:p>
    <w:p w14:paraId="714D0641" w14:textId="77777777" w:rsidR="00EC7DB8" w:rsidRDefault="00EC7DB8" w:rsidP="00EC7DB8">
      <w:pPr>
        <w:spacing w:after="0"/>
        <w:jc w:val="both"/>
        <w:rPr>
          <w:rFonts w:ascii="Arial" w:hAnsi="Arial" w:cs="Arial"/>
          <w:sz w:val="22"/>
        </w:rPr>
      </w:pPr>
      <w:r w:rsidRPr="00EC7DB8">
        <w:rPr>
          <w:rFonts w:ascii="Arial" w:hAnsi="Arial" w:cs="Arial"/>
          <w:sz w:val="22"/>
        </w:rPr>
        <w:t>Celem przedmiotu jest: wykształcenie i utrwalenie u studentów umiejętności samodzielnego wyszukiwania i gromadzenia danych, przygotowania koncepcji badań, konstruowanie projektu naukowego, uszczegółowienie wiedzy, wykształcenie u studentów umiejętności stosowania w praktyce metodyki pisania i prezentowania tekstów naukowych; porządkowanie i dbanie o spójność treści tekstów naukowych oraz umiejętność argumentowania, generalizowania i wyciągania logicznych wniosków;  wdrożenie studentów do pracy badawczej; zrozumienie przez studenta podstawowych pojęć i prawidłowości związanych z etyką pisania tekstów naukowych; wspieranie studenta oraz nadzór nad procesem samodzielnego prowadzenia badań; zapoznanie studentów z badaniami prowadzonymi na Wydziale Ekonomii i Finansów.</w:t>
      </w:r>
    </w:p>
    <w:p w14:paraId="5AD44740" w14:textId="77777777" w:rsidR="00F31DCE" w:rsidRDefault="00F31DCE" w:rsidP="00197F9A">
      <w:pPr>
        <w:spacing w:after="0"/>
        <w:jc w:val="both"/>
        <w:rPr>
          <w:rFonts w:ascii="Arial" w:hAnsi="Arial" w:cs="Arial"/>
          <w:b/>
        </w:rPr>
      </w:pPr>
    </w:p>
    <w:p w14:paraId="6778CDA4" w14:textId="77777777" w:rsidR="003934DD" w:rsidRPr="003934DD" w:rsidRDefault="003934DD" w:rsidP="003934DD">
      <w:pPr>
        <w:spacing w:after="0"/>
        <w:jc w:val="both"/>
        <w:rPr>
          <w:rFonts w:ascii="Arial" w:hAnsi="Arial" w:cs="Arial"/>
          <w:b/>
        </w:rPr>
      </w:pPr>
      <w:r w:rsidRPr="003934DD">
        <w:rPr>
          <w:rFonts w:ascii="Arial" w:hAnsi="Arial" w:cs="Arial"/>
          <w:b/>
        </w:rPr>
        <w:t xml:space="preserve">Grupa Zajęć 5. Przedmioty specjalizacyjne (do wyboru) </w:t>
      </w:r>
    </w:p>
    <w:p w14:paraId="1CBE532B" w14:textId="31D6058C" w:rsidR="00F31DCE" w:rsidRPr="003934DD" w:rsidRDefault="003934DD" w:rsidP="003934DD">
      <w:pPr>
        <w:spacing w:after="0"/>
        <w:jc w:val="both"/>
        <w:rPr>
          <w:rFonts w:ascii="Arial" w:hAnsi="Arial" w:cs="Arial"/>
          <w:b/>
          <w:i/>
        </w:rPr>
      </w:pPr>
      <w:r w:rsidRPr="003934DD">
        <w:rPr>
          <w:rFonts w:ascii="Arial" w:hAnsi="Arial" w:cs="Arial"/>
          <w:b/>
        </w:rPr>
        <w:t xml:space="preserve">Grupa Zajęć_5.1. Przedmioty specjalizacyjne – </w:t>
      </w:r>
      <w:r w:rsidRPr="003934DD">
        <w:rPr>
          <w:rFonts w:ascii="Arial" w:hAnsi="Arial" w:cs="Arial"/>
          <w:b/>
          <w:i/>
        </w:rPr>
        <w:t>Finanse i prawo w administracji publicznej</w:t>
      </w:r>
    </w:p>
    <w:p w14:paraId="7A9F8C38" w14:textId="77777777" w:rsidR="003934DD" w:rsidRDefault="003934DD" w:rsidP="003934DD">
      <w:pPr>
        <w:spacing w:after="0"/>
        <w:jc w:val="both"/>
        <w:rPr>
          <w:rFonts w:ascii="Arial" w:hAnsi="Arial" w:cs="Arial"/>
          <w:b/>
        </w:rPr>
      </w:pPr>
    </w:p>
    <w:p w14:paraId="02979161" w14:textId="77777777" w:rsidR="003934DD" w:rsidRDefault="003934DD" w:rsidP="003934DD">
      <w:pPr>
        <w:spacing w:after="0"/>
        <w:jc w:val="both"/>
        <w:rPr>
          <w:rFonts w:ascii="Arial" w:hAnsi="Arial" w:cs="Arial"/>
        </w:rPr>
      </w:pPr>
      <w:r w:rsidRPr="00E65F6B">
        <w:rPr>
          <w:rFonts w:ascii="Arial" w:hAnsi="Arial" w:cs="Arial"/>
        </w:rPr>
        <w:t>Symbole efektów uczenia się:</w:t>
      </w:r>
    </w:p>
    <w:p w14:paraId="09EDCB29" w14:textId="2F6663ED" w:rsidR="003934DD" w:rsidRPr="00F363D5" w:rsidRDefault="00F363D5" w:rsidP="00F363D5">
      <w:pPr>
        <w:spacing w:after="0"/>
        <w:jc w:val="both"/>
        <w:rPr>
          <w:rFonts w:ascii="Arial" w:hAnsi="Arial" w:cs="Arial"/>
        </w:rPr>
      </w:pPr>
      <w:r>
        <w:rPr>
          <w:rFonts w:ascii="Arial" w:hAnsi="Arial" w:cs="Arial"/>
        </w:rPr>
        <w:t xml:space="preserve">KP6_WG1, KP6_WG2, </w:t>
      </w:r>
      <w:r w:rsidRPr="00F363D5">
        <w:rPr>
          <w:rFonts w:ascii="Arial" w:hAnsi="Arial" w:cs="Arial"/>
        </w:rPr>
        <w:t>KP</w:t>
      </w:r>
      <w:r>
        <w:rPr>
          <w:rFonts w:ascii="Arial" w:hAnsi="Arial" w:cs="Arial"/>
        </w:rPr>
        <w:t xml:space="preserve">6_WG3, KP6_WG4, KP6_WG5, KP6_WG6, KP6_WG7, KP6_WK1, KP6_WK2, KP7_WK3, KP6_WK4, KP6_UW1, KP6_UW2, KP6_UW3, KP6_UW4, KP6_UW5, KP6_UK1, KP6_UK2, KP6_UOI, KP6_UU1, KP6_KK1, KP6_KK2, KP6_KO1, KP6_KO2, </w:t>
      </w:r>
      <w:r w:rsidRPr="00F363D5">
        <w:rPr>
          <w:rFonts w:ascii="Arial" w:hAnsi="Arial" w:cs="Arial"/>
        </w:rPr>
        <w:t>KP6_KR1</w:t>
      </w:r>
    </w:p>
    <w:p w14:paraId="061440EF" w14:textId="77777777" w:rsidR="00F363D5" w:rsidRDefault="00F363D5" w:rsidP="003934DD">
      <w:pPr>
        <w:spacing w:after="0"/>
        <w:jc w:val="both"/>
        <w:rPr>
          <w:rFonts w:ascii="Arial" w:hAnsi="Arial" w:cs="Arial"/>
          <w:i/>
        </w:rPr>
      </w:pPr>
    </w:p>
    <w:p w14:paraId="6879ACFF" w14:textId="1C7776EB" w:rsidR="003934DD" w:rsidRPr="003934DD" w:rsidRDefault="003934DD" w:rsidP="003934DD">
      <w:pPr>
        <w:spacing w:after="0"/>
        <w:jc w:val="both"/>
        <w:rPr>
          <w:rFonts w:ascii="Arial" w:hAnsi="Arial" w:cs="Arial"/>
          <w:i/>
        </w:rPr>
      </w:pPr>
      <w:r w:rsidRPr="003934DD">
        <w:rPr>
          <w:rFonts w:ascii="Arial" w:hAnsi="Arial" w:cs="Arial"/>
          <w:i/>
        </w:rPr>
        <w:t>Treści programowe zapewniające uzyskanie efektów uczenia się przypisanych do zajęć lub grup zajęć:</w:t>
      </w:r>
    </w:p>
    <w:p w14:paraId="0A487294" w14:textId="2C8206FD" w:rsidR="00F363D5" w:rsidRPr="00F363D5" w:rsidRDefault="00F363D5" w:rsidP="00F363D5">
      <w:pPr>
        <w:spacing w:after="0"/>
        <w:jc w:val="both"/>
        <w:rPr>
          <w:rFonts w:ascii="Arial" w:hAnsi="Arial" w:cs="Arial"/>
          <w:sz w:val="22"/>
        </w:rPr>
      </w:pPr>
      <w:r w:rsidRPr="00F363D5">
        <w:rPr>
          <w:rFonts w:ascii="Arial" w:hAnsi="Arial" w:cs="Arial"/>
          <w:sz w:val="22"/>
        </w:rPr>
        <w:t xml:space="preserve">Treści programowe </w:t>
      </w:r>
      <w:r>
        <w:rPr>
          <w:rFonts w:ascii="Arial" w:hAnsi="Arial" w:cs="Arial"/>
          <w:sz w:val="22"/>
        </w:rPr>
        <w:t xml:space="preserve">tej grupy zajęć </w:t>
      </w:r>
      <w:r w:rsidRPr="00F363D5">
        <w:rPr>
          <w:rFonts w:ascii="Arial" w:hAnsi="Arial" w:cs="Arial"/>
          <w:sz w:val="22"/>
        </w:rPr>
        <w:t>obejmują pogłębione zagadnienia z zakresu prawa i finansów publicznych oraz funkcjonowania administracji publicznej, ze szczególnym uwzględnieniem zasad gospodarowania środkami publicznymi, organizacji systemu finansów publicznych oraz stosowania prawa w działalności instytucji publicznych.</w:t>
      </w:r>
    </w:p>
    <w:p w14:paraId="41C5F49A" w14:textId="77777777" w:rsidR="00F363D5" w:rsidRPr="00F363D5" w:rsidRDefault="00F363D5" w:rsidP="00F363D5">
      <w:pPr>
        <w:spacing w:after="0"/>
        <w:jc w:val="both"/>
        <w:rPr>
          <w:rFonts w:ascii="Arial" w:hAnsi="Arial" w:cs="Arial"/>
          <w:sz w:val="22"/>
        </w:rPr>
      </w:pPr>
      <w:r w:rsidRPr="00F363D5">
        <w:rPr>
          <w:rFonts w:ascii="Arial" w:hAnsi="Arial" w:cs="Arial"/>
          <w:sz w:val="22"/>
        </w:rPr>
        <w:t>W zakresie prawa studenci zapoznają się z regulacjami dotyczącymi funkcjonowania administracji publicznej, w tym jednostek samorządu terytorialnego, oraz zasadami podejmowania działalności gospodarczej przez podmioty publiczne. Treści obejmują podstawy prawa gospodarczego publicznego, prawa samorządu terytorialnego, zasad funkcjonowania systemu budżetowego oraz regulacji dotyczących zamówień publicznych. Studenci poznają również zasady prowadzenia postępowań administracyjnych oraz sporządzania pism procesowych w postępowaniu administracyjnym i podatkowym.</w:t>
      </w:r>
    </w:p>
    <w:p w14:paraId="1F251E28" w14:textId="77777777" w:rsidR="00F363D5" w:rsidRPr="00F363D5" w:rsidRDefault="00F363D5" w:rsidP="00F363D5">
      <w:pPr>
        <w:spacing w:after="0"/>
        <w:jc w:val="both"/>
        <w:rPr>
          <w:rFonts w:ascii="Arial" w:hAnsi="Arial" w:cs="Arial"/>
          <w:sz w:val="22"/>
        </w:rPr>
      </w:pPr>
      <w:r w:rsidRPr="00F363D5">
        <w:rPr>
          <w:rFonts w:ascii="Arial" w:hAnsi="Arial" w:cs="Arial"/>
          <w:sz w:val="22"/>
        </w:rPr>
        <w:t>W obszarze finansów publicznych treści obejmują zasady funkcjonowania finansów jednostek samorządu terytorialnego, gospodarki finansowej podmiotów sektora publicznego, zarządzania środkami publicznymi oraz finansowania zadań publicznych. Studenci zapoznają się z zasadami rachunkowości jednostek sektora publicznego, sporządzania i interpretacji sprawozdań finansowych, zarządzania zadłużeniem publicznym oraz finansowania projektów publicznych, w tym z wykorzystaniem partnerstwa publiczno-prywatnego.</w:t>
      </w:r>
    </w:p>
    <w:p w14:paraId="744679A1" w14:textId="77777777" w:rsidR="00F363D5" w:rsidRPr="00F363D5" w:rsidRDefault="00F363D5" w:rsidP="00F363D5">
      <w:pPr>
        <w:spacing w:after="0"/>
        <w:jc w:val="both"/>
        <w:rPr>
          <w:rFonts w:ascii="Arial" w:hAnsi="Arial" w:cs="Arial"/>
          <w:sz w:val="22"/>
        </w:rPr>
      </w:pPr>
      <w:r w:rsidRPr="00F363D5">
        <w:rPr>
          <w:rFonts w:ascii="Arial" w:hAnsi="Arial" w:cs="Arial"/>
          <w:sz w:val="22"/>
        </w:rPr>
        <w:lastRenderedPageBreak/>
        <w:t>Treści obejmują również zagadnienia związane z funkcjonowaniem sektora publicznego w warunkach współczesnych wyzwań gospodarczych i środowiskowych, w tym koncepcję zrównoważonego rozwoju oraz zielonych finansów w sektorze publicznym.</w:t>
      </w:r>
    </w:p>
    <w:p w14:paraId="1EEE9099" w14:textId="2241643B" w:rsidR="003934DD" w:rsidRPr="00F363D5" w:rsidRDefault="00F363D5" w:rsidP="00F363D5">
      <w:pPr>
        <w:spacing w:after="0"/>
        <w:jc w:val="both"/>
        <w:rPr>
          <w:rFonts w:ascii="Arial" w:hAnsi="Arial" w:cs="Arial"/>
          <w:sz w:val="22"/>
        </w:rPr>
      </w:pPr>
      <w:r w:rsidRPr="00F363D5">
        <w:rPr>
          <w:rFonts w:ascii="Arial" w:hAnsi="Arial" w:cs="Arial"/>
          <w:sz w:val="22"/>
        </w:rPr>
        <w:t>W ramach zajęć studenci zapoznają się także z wykorzystaniem technologii informacyjnych w działalności administracji publicznej, w tym</w:t>
      </w:r>
      <w:r w:rsidR="00E32B45">
        <w:rPr>
          <w:rFonts w:ascii="Arial" w:hAnsi="Arial" w:cs="Arial"/>
          <w:sz w:val="22"/>
        </w:rPr>
        <w:t xml:space="preserve"> z</w:t>
      </w:r>
      <w:r w:rsidRPr="00F363D5">
        <w:rPr>
          <w:rFonts w:ascii="Arial" w:hAnsi="Arial" w:cs="Arial"/>
          <w:sz w:val="22"/>
        </w:rPr>
        <w:t xml:space="preserve"> funkcjonowaniem systemów informatycznych, usług e-administracji oraz narzędzi wspierających zarządzanie finansami publicznymi i realizację zadań publicznych.</w:t>
      </w:r>
    </w:p>
    <w:p w14:paraId="412E0EE1" w14:textId="77777777" w:rsidR="003934DD" w:rsidRDefault="003934DD" w:rsidP="003934DD">
      <w:pPr>
        <w:spacing w:after="0"/>
        <w:jc w:val="both"/>
        <w:rPr>
          <w:rFonts w:ascii="Arial" w:hAnsi="Arial" w:cs="Arial"/>
          <w:b/>
        </w:rPr>
      </w:pPr>
    </w:p>
    <w:p w14:paraId="111903CD" w14:textId="77777777" w:rsidR="003934DD" w:rsidRPr="003934DD" w:rsidRDefault="003934DD" w:rsidP="003934DD">
      <w:pPr>
        <w:spacing w:after="0"/>
        <w:jc w:val="both"/>
        <w:rPr>
          <w:rFonts w:ascii="Arial" w:hAnsi="Arial" w:cs="Arial"/>
          <w:b/>
        </w:rPr>
      </w:pPr>
      <w:r w:rsidRPr="003934DD">
        <w:rPr>
          <w:rFonts w:ascii="Arial" w:hAnsi="Arial" w:cs="Arial"/>
          <w:b/>
        </w:rPr>
        <w:t xml:space="preserve">Grupa Zajęć 5. Przedmioty specjalizacyjne (do wyboru) </w:t>
      </w:r>
    </w:p>
    <w:p w14:paraId="07B383ED" w14:textId="03BD20B8" w:rsidR="003934DD" w:rsidRPr="003934DD" w:rsidRDefault="003934DD" w:rsidP="003934DD">
      <w:pPr>
        <w:spacing w:after="0"/>
        <w:jc w:val="both"/>
        <w:rPr>
          <w:rFonts w:ascii="Arial" w:hAnsi="Arial" w:cs="Arial"/>
          <w:b/>
          <w:i/>
        </w:rPr>
      </w:pPr>
      <w:r>
        <w:rPr>
          <w:rFonts w:ascii="Arial" w:hAnsi="Arial" w:cs="Arial"/>
          <w:b/>
        </w:rPr>
        <w:t>Grupa Zajęć_5.2</w:t>
      </w:r>
      <w:r w:rsidRPr="003934DD">
        <w:rPr>
          <w:rFonts w:ascii="Arial" w:hAnsi="Arial" w:cs="Arial"/>
          <w:b/>
        </w:rPr>
        <w:t xml:space="preserve">. Przedmioty specjalizacyjne – </w:t>
      </w:r>
      <w:r w:rsidRPr="003934DD">
        <w:rPr>
          <w:rFonts w:ascii="Arial" w:hAnsi="Arial" w:cs="Arial"/>
          <w:b/>
          <w:i/>
        </w:rPr>
        <w:t xml:space="preserve">Finanse i prawo w </w:t>
      </w:r>
      <w:r>
        <w:rPr>
          <w:rFonts w:ascii="Arial" w:hAnsi="Arial" w:cs="Arial"/>
          <w:b/>
          <w:i/>
        </w:rPr>
        <w:t>biznesie</w:t>
      </w:r>
    </w:p>
    <w:p w14:paraId="0CD8D445" w14:textId="77777777" w:rsidR="003934DD" w:rsidRDefault="003934DD" w:rsidP="003934DD">
      <w:pPr>
        <w:spacing w:after="0"/>
        <w:jc w:val="both"/>
        <w:rPr>
          <w:rFonts w:ascii="Arial" w:hAnsi="Arial" w:cs="Arial"/>
          <w:b/>
        </w:rPr>
      </w:pPr>
    </w:p>
    <w:p w14:paraId="7554253E" w14:textId="77777777" w:rsidR="003934DD" w:rsidRDefault="003934DD" w:rsidP="003934DD">
      <w:pPr>
        <w:spacing w:after="0"/>
        <w:jc w:val="both"/>
        <w:rPr>
          <w:rFonts w:ascii="Arial" w:hAnsi="Arial" w:cs="Arial"/>
        </w:rPr>
      </w:pPr>
      <w:r w:rsidRPr="00E65F6B">
        <w:rPr>
          <w:rFonts w:ascii="Arial" w:hAnsi="Arial" w:cs="Arial"/>
        </w:rPr>
        <w:t>Symbole efektów uczenia się:</w:t>
      </w:r>
    </w:p>
    <w:p w14:paraId="2A1FFC82" w14:textId="77777777" w:rsidR="00F363D5" w:rsidRPr="00F363D5" w:rsidRDefault="00F363D5" w:rsidP="00F363D5">
      <w:pPr>
        <w:spacing w:after="0"/>
        <w:jc w:val="both"/>
        <w:rPr>
          <w:rFonts w:ascii="Arial" w:hAnsi="Arial" w:cs="Arial"/>
        </w:rPr>
      </w:pPr>
      <w:r>
        <w:rPr>
          <w:rFonts w:ascii="Arial" w:hAnsi="Arial" w:cs="Arial"/>
        </w:rPr>
        <w:t xml:space="preserve">KP6_WG1, KP6_WG2, </w:t>
      </w:r>
      <w:r w:rsidRPr="00F363D5">
        <w:rPr>
          <w:rFonts w:ascii="Arial" w:hAnsi="Arial" w:cs="Arial"/>
        </w:rPr>
        <w:t>KP</w:t>
      </w:r>
      <w:r>
        <w:rPr>
          <w:rFonts w:ascii="Arial" w:hAnsi="Arial" w:cs="Arial"/>
        </w:rPr>
        <w:t xml:space="preserve">6_WG3, KP6_WG4, KP6_WG5, KP6_WG6, KP6_WG7, KP6_WK1, KP6_WK2, KP7_WK3, KP6_WK4, KP6_UW1, KP6_UW2, KP6_UW3, KP6_UW4, KP6_UW5, KP6_UK1, KP6_UK2, KP6_UOI, KP6_UU1, KP6_KK1, KP6_KK2, KP6_KO1, KP6_KO2, </w:t>
      </w:r>
      <w:r w:rsidRPr="00F363D5">
        <w:rPr>
          <w:rFonts w:ascii="Arial" w:hAnsi="Arial" w:cs="Arial"/>
        </w:rPr>
        <w:t>KP6_KR1</w:t>
      </w:r>
    </w:p>
    <w:p w14:paraId="3825B4FC" w14:textId="77777777" w:rsidR="003934DD" w:rsidRDefault="003934DD" w:rsidP="003934DD">
      <w:pPr>
        <w:spacing w:after="0"/>
        <w:jc w:val="both"/>
        <w:rPr>
          <w:rFonts w:ascii="Arial" w:hAnsi="Arial" w:cs="Arial"/>
          <w:b/>
        </w:rPr>
      </w:pPr>
    </w:p>
    <w:p w14:paraId="199CEBF6" w14:textId="77777777" w:rsidR="003934DD" w:rsidRPr="003934DD" w:rsidRDefault="003934DD" w:rsidP="003934DD">
      <w:pPr>
        <w:spacing w:after="0"/>
        <w:jc w:val="both"/>
        <w:rPr>
          <w:rFonts w:ascii="Arial" w:hAnsi="Arial" w:cs="Arial"/>
          <w:i/>
        </w:rPr>
      </w:pPr>
      <w:r w:rsidRPr="003934DD">
        <w:rPr>
          <w:rFonts w:ascii="Arial" w:hAnsi="Arial" w:cs="Arial"/>
          <w:i/>
        </w:rPr>
        <w:t>Treści programowe zapewniające uzyskanie efektów uczenia się przypisanych do zajęć lub grup zajęć:</w:t>
      </w:r>
    </w:p>
    <w:p w14:paraId="489ED618" w14:textId="1DFBBC8A" w:rsidR="00F13D0A" w:rsidRPr="00F13D0A" w:rsidRDefault="00F13D0A" w:rsidP="00F13D0A">
      <w:pPr>
        <w:spacing w:after="0"/>
        <w:jc w:val="both"/>
        <w:rPr>
          <w:rFonts w:ascii="Arial" w:hAnsi="Arial" w:cs="Arial"/>
          <w:sz w:val="22"/>
        </w:rPr>
      </w:pPr>
      <w:r w:rsidRPr="00F13D0A">
        <w:rPr>
          <w:rFonts w:ascii="Arial" w:hAnsi="Arial" w:cs="Arial"/>
          <w:sz w:val="22"/>
        </w:rPr>
        <w:t xml:space="preserve">Treści programowe </w:t>
      </w:r>
      <w:r>
        <w:rPr>
          <w:rFonts w:ascii="Arial" w:hAnsi="Arial" w:cs="Arial"/>
          <w:sz w:val="22"/>
        </w:rPr>
        <w:t xml:space="preserve">tej grupy zajęć </w:t>
      </w:r>
      <w:r w:rsidRPr="00F13D0A">
        <w:rPr>
          <w:rFonts w:ascii="Arial" w:hAnsi="Arial" w:cs="Arial"/>
          <w:sz w:val="22"/>
        </w:rPr>
        <w:t>obejmują pogłębione zagadnienia z zakresu prawa gospodarczego, finansów przedsiębiorstw, rachunkowości oraz opodatkowania działalności gospodarczej, ze szczególnym uwzględnieniem zasad funkcjonowania przedsiębiorstw oraz podejmowania decyzji ekonomicznych i finansowych w warunkach gospodarki rynkowej.</w:t>
      </w:r>
    </w:p>
    <w:p w14:paraId="52EF98CD" w14:textId="77777777" w:rsidR="00F13D0A" w:rsidRPr="00F13D0A" w:rsidRDefault="00F13D0A" w:rsidP="00F13D0A">
      <w:pPr>
        <w:spacing w:after="0"/>
        <w:jc w:val="both"/>
        <w:rPr>
          <w:rFonts w:ascii="Arial" w:hAnsi="Arial" w:cs="Arial"/>
          <w:sz w:val="22"/>
        </w:rPr>
      </w:pPr>
      <w:r w:rsidRPr="00F13D0A">
        <w:rPr>
          <w:rFonts w:ascii="Arial" w:hAnsi="Arial" w:cs="Arial"/>
          <w:sz w:val="22"/>
        </w:rPr>
        <w:t>W zakresie prawa studenci zapoznają się z regulacjami dotyczącymi zawierania i wykonywania umów gospodarczych, funkcjonowania spółek handlowych oraz zasad prowadzenia działalności gospodarczej. Treści obejmują podstawy prawa umów, prawa spółek oraz regulacje dotyczące obrotu walutowego i dewizowego. Studenci poznają także praktyczne aspekty sporządzania i analizy umów oraz dokumentów wykorzystywanych w działalności gospodarczej.</w:t>
      </w:r>
    </w:p>
    <w:p w14:paraId="5E78A7FF" w14:textId="77777777" w:rsidR="00F13D0A" w:rsidRPr="00F13D0A" w:rsidRDefault="00F13D0A" w:rsidP="00F13D0A">
      <w:pPr>
        <w:spacing w:after="0"/>
        <w:jc w:val="both"/>
        <w:rPr>
          <w:rFonts w:ascii="Arial" w:hAnsi="Arial" w:cs="Arial"/>
          <w:sz w:val="22"/>
        </w:rPr>
      </w:pPr>
      <w:r w:rsidRPr="00F13D0A">
        <w:rPr>
          <w:rFonts w:ascii="Arial" w:hAnsi="Arial" w:cs="Arial"/>
          <w:sz w:val="22"/>
        </w:rPr>
        <w:t>W obszarze finansów i rachunkowości przedsiębiorstw treści obejmują zasady zarządzania finansami przedsiębiorstwa, podejmowania decyzji finansowych, analizowania sytuacji finansowej oraz wykorzystania informacji rachunkowej w zarządzaniu. Studenci zapoznają się z zasadami rachunkowości zarządczej, ewidencji i sprawozdawczości finansowej oraz wykorzystania narzędzi informatycznych w rachunkowości i finansach.</w:t>
      </w:r>
    </w:p>
    <w:p w14:paraId="6AEF5F08" w14:textId="77777777" w:rsidR="00F13D0A" w:rsidRPr="00F13D0A" w:rsidRDefault="00F13D0A" w:rsidP="00F13D0A">
      <w:pPr>
        <w:spacing w:after="0"/>
        <w:jc w:val="both"/>
        <w:rPr>
          <w:rFonts w:ascii="Arial" w:hAnsi="Arial" w:cs="Arial"/>
          <w:sz w:val="22"/>
        </w:rPr>
      </w:pPr>
      <w:r w:rsidRPr="00F13D0A">
        <w:rPr>
          <w:rFonts w:ascii="Arial" w:hAnsi="Arial" w:cs="Arial"/>
          <w:sz w:val="22"/>
        </w:rPr>
        <w:t>Treści obejmują również zagadnienia związane z opodatkowaniem działalności gospodarczej, w tym zasady ustalania zobowiązań podatkowych, prowadzenia ewidencji podatkowej oraz planowania podatkowego w działalności przedsiębiorstw. Studenci poznają także podstawy strategii podatkowych oraz znaczenie regulacji podatkowych w funkcjonowaniu przedsiębiorstw.</w:t>
      </w:r>
    </w:p>
    <w:p w14:paraId="193F5499" w14:textId="5D7CCE20" w:rsidR="00F13D0A" w:rsidRPr="00F13D0A" w:rsidRDefault="00F13D0A" w:rsidP="00F13D0A">
      <w:pPr>
        <w:spacing w:after="0"/>
        <w:jc w:val="both"/>
        <w:rPr>
          <w:rFonts w:ascii="Arial" w:hAnsi="Arial" w:cs="Arial"/>
          <w:sz w:val="22"/>
        </w:rPr>
      </w:pPr>
      <w:r w:rsidRPr="00F13D0A">
        <w:rPr>
          <w:rFonts w:ascii="Arial" w:hAnsi="Arial" w:cs="Arial"/>
          <w:sz w:val="22"/>
        </w:rPr>
        <w:t>W ramach zajęć studenci zapoznają się z zasadami funkcjonowania ubezpieczeń gospodarczych oraz mechanizmami finansowania działalności przedsiębiorstw. Treści obejmują również zagadnienia związane z przedsiębiorczością, podejmowaniem i prowadzeniem działalności gospodarczej oraz wykorzystaniem narzędzi analitycznych i informatycznych w analizie danych ekonomicznych i finansowych.</w:t>
      </w:r>
    </w:p>
    <w:p w14:paraId="0B2E7A5D" w14:textId="03E51C9F" w:rsidR="003934DD" w:rsidRPr="00F13D0A" w:rsidRDefault="00F13D0A" w:rsidP="00F13D0A">
      <w:pPr>
        <w:spacing w:after="0"/>
        <w:jc w:val="both"/>
        <w:rPr>
          <w:rFonts w:ascii="Arial" w:hAnsi="Arial" w:cs="Arial"/>
          <w:sz w:val="22"/>
        </w:rPr>
      </w:pPr>
      <w:r w:rsidRPr="00F13D0A">
        <w:rPr>
          <w:rFonts w:ascii="Arial" w:hAnsi="Arial" w:cs="Arial"/>
          <w:sz w:val="22"/>
        </w:rPr>
        <w:t>Treści programowe uwzględniają również współczesne uwarunkowania funkcjonowania przedsiębiorstw, w tym koncepcję zrównoważonego rozwoju oraz znaczenie czynników ESG w działalności gospodarczej i podejmowaniu decyzji finansowych.</w:t>
      </w:r>
    </w:p>
    <w:p w14:paraId="27F07186" w14:textId="77777777" w:rsidR="00090ED5" w:rsidRDefault="00090ED5" w:rsidP="003934DD">
      <w:pPr>
        <w:spacing w:after="0"/>
        <w:jc w:val="both"/>
        <w:rPr>
          <w:rFonts w:ascii="Arial" w:hAnsi="Arial" w:cs="Arial"/>
          <w:b/>
        </w:rPr>
      </w:pPr>
    </w:p>
    <w:p w14:paraId="3414E9A0" w14:textId="16CFC50D" w:rsidR="003934DD" w:rsidRDefault="003934DD" w:rsidP="003934DD">
      <w:pPr>
        <w:spacing w:after="0"/>
        <w:jc w:val="both"/>
        <w:rPr>
          <w:rFonts w:ascii="Arial" w:hAnsi="Arial" w:cs="Arial"/>
          <w:b/>
        </w:rPr>
      </w:pPr>
      <w:r>
        <w:rPr>
          <w:rFonts w:ascii="Arial" w:hAnsi="Arial" w:cs="Arial"/>
          <w:b/>
        </w:rPr>
        <w:lastRenderedPageBreak/>
        <w:t>Grupa Zajęć 6. Praktyki zawodowe</w:t>
      </w:r>
    </w:p>
    <w:p w14:paraId="0FDEA864" w14:textId="77777777" w:rsidR="003934DD" w:rsidRDefault="003934DD" w:rsidP="003934DD">
      <w:pPr>
        <w:spacing w:after="0"/>
        <w:jc w:val="both"/>
        <w:rPr>
          <w:rFonts w:ascii="Arial" w:hAnsi="Arial" w:cs="Arial"/>
        </w:rPr>
      </w:pPr>
    </w:p>
    <w:p w14:paraId="386B851E" w14:textId="77777777" w:rsidR="003934DD" w:rsidRDefault="003934DD" w:rsidP="003934DD">
      <w:pPr>
        <w:spacing w:after="0"/>
        <w:jc w:val="both"/>
        <w:rPr>
          <w:rFonts w:ascii="Arial" w:hAnsi="Arial" w:cs="Arial"/>
        </w:rPr>
      </w:pPr>
      <w:r w:rsidRPr="00E65F6B">
        <w:rPr>
          <w:rFonts w:ascii="Arial" w:hAnsi="Arial" w:cs="Arial"/>
        </w:rPr>
        <w:t>Symbole efektów uczenia się:</w:t>
      </w:r>
    </w:p>
    <w:p w14:paraId="6BEECBA8" w14:textId="0FD777C1" w:rsidR="003934DD" w:rsidRDefault="003934DD" w:rsidP="003934DD">
      <w:pPr>
        <w:spacing w:after="0"/>
        <w:jc w:val="both"/>
        <w:rPr>
          <w:rFonts w:ascii="Arial" w:hAnsi="Arial" w:cs="Arial"/>
        </w:rPr>
      </w:pPr>
      <w:r>
        <w:rPr>
          <w:rFonts w:ascii="Arial" w:hAnsi="Arial" w:cs="Arial"/>
        </w:rPr>
        <w:t xml:space="preserve">KP6_WK1, KP6_WK2, KP6_UW3, KP6_UW5, KP6_UK1, KP6_UO1, KP6_UO2, KP6_UU1, </w:t>
      </w:r>
      <w:r w:rsidRPr="003934DD">
        <w:rPr>
          <w:rFonts w:ascii="Arial" w:hAnsi="Arial" w:cs="Arial"/>
        </w:rPr>
        <w:t>KP6_KK1</w:t>
      </w:r>
      <w:r>
        <w:rPr>
          <w:rFonts w:ascii="Arial" w:hAnsi="Arial" w:cs="Arial"/>
        </w:rPr>
        <w:t xml:space="preserve">, </w:t>
      </w:r>
      <w:r w:rsidRPr="003934DD">
        <w:rPr>
          <w:rFonts w:ascii="Arial" w:hAnsi="Arial" w:cs="Arial"/>
        </w:rPr>
        <w:t>KP6_KO1</w:t>
      </w:r>
      <w:r>
        <w:rPr>
          <w:rFonts w:ascii="Arial" w:hAnsi="Arial" w:cs="Arial"/>
        </w:rPr>
        <w:t xml:space="preserve">, </w:t>
      </w:r>
      <w:r w:rsidRPr="003934DD">
        <w:rPr>
          <w:rFonts w:ascii="Arial" w:hAnsi="Arial" w:cs="Arial"/>
        </w:rPr>
        <w:t>KP6_KR1</w:t>
      </w:r>
    </w:p>
    <w:p w14:paraId="69242340" w14:textId="77777777" w:rsidR="00FC4FFA" w:rsidRDefault="00FC4FFA" w:rsidP="003934DD">
      <w:pPr>
        <w:spacing w:after="0"/>
        <w:jc w:val="both"/>
        <w:rPr>
          <w:rFonts w:ascii="Arial" w:hAnsi="Arial" w:cs="Arial"/>
          <w:i/>
        </w:rPr>
      </w:pPr>
    </w:p>
    <w:p w14:paraId="218B90B8" w14:textId="77777777" w:rsidR="003934DD" w:rsidRPr="003934DD" w:rsidRDefault="003934DD" w:rsidP="003934DD">
      <w:pPr>
        <w:spacing w:after="0"/>
        <w:jc w:val="both"/>
        <w:rPr>
          <w:rFonts w:ascii="Arial" w:hAnsi="Arial" w:cs="Arial"/>
          <w:i/>
        </w:rPr>
      </w:pPr>
      <w:r w:rsidRPr="003934DD">
        <w:rPr>
          <w:rFonts w:ascii="Arial" w:hAnsi="Arial" w:cs="Arial"/>
          <w:i/>
        </w:rPr>
        <w:t>Treści programowe zapewniające uzyskanie efektów uczenia się przypisanych do zajęć lub grup zajęć:</w:t>
      </w:r>
    </w:p>
    <w:p w14:paraId="099CE14E" w14:textId="2C566F83" w:rsidR="003934DD" w:rsidRDefault="003934DD" w:rsidP="003934DD">
      <w:pPr>
        <w:spacing w:after="0"/>
        <w:jc w:val="both"/>
        <w:rPr>
          <w:rFonts w:ascii="Arial" w:hAnsi="Arial" w:cs="Arial"/>
        </w:rPr>
      </w:pPr>
      <w:r w:rsidRPr="003934DD">
        <w:rPr>
          <w:rFonts w:ascii="Arial" w:hAnsi="Arial" w:cs="Arial"/>
          <w:sz w:val="22"/>
        </w:rPr>
        <w:t>Celem praktyki zawodowej jest opanowanie umiejętności zastosowania posiadanej wiedzy teoretycznej w rozwiązywaniu konkretnych problemów praktycznych, nawiązywanie bezpośrednich kontaktów z potencjalnymi pracodawcami, poznanie sposobu funkcjonowania różnego rodzaju organizacji gospodarczych i społecznych oraz wykształcenie umiejętności identyfikowania pojawiających się problemów. Zadaniem praktyki zawodowej jest stworzenie warunków do pogłębiania wiedzy uzyskanej podczas zajęć i konfrontowania jej z praktyką, umożliwienie bezpośredniego pozyskiwania informacji, kształtowania umiejętności i zdobywania doświadczenia, które posłużą osiągnięciu kompetencji absolwenta danego kierunku studiów. Głównym zadaniem studentów, w ramach praktyki, powinno być jak najlepsze wieloaspektowe poznanie funkcjonowania organizacji (przedsiębiorstw, instytucji) w aspekcie prawnym, jak i ekonomicznym.</w:t>
      </w:r>
    </w:p>
    <w:p w14:paraId="0B00C8BD" w14:textId="77777777" w:rsidR="003934DD" w:rsidRDefault="003934DD" w:rsidP="003934DD">
      <w:pPr>
        <w:spacing w:after="0"/>
        <w:jc w:val="both"/>
        <w:rPr>
          <w:rFonts w:ascii="Arial" w:hAnsi="Arial" w:cs="Arial"/>
        </w:rPr>
      </w:pPr>
    </w:p>
    <w:p w14:paraId="1C470FA5" w14:textId="516D7285" w:rsidR="00F3665C" w:rsidRPr="00E65F6B" w:rsidRDefault="00F940C8" w:rsidP="00197F9A">
      <w:pPr>
        <w:spacing w:after="0"/>
        <w:jc w:val="both"/>
        <w:rPr>
          <w:rFonts w:ascii="Arial" w:hAnsi="Arial" w:cs="Arial"/>
          <w:b/>
        </w:rPr>
      </w:pPr>
      <w:r w:rsidRPr="00E65F6B">
        <w:rPr>
          <w:rFonts w:ascii="Arial" w:hAnsi="Arial" w:cs="Arial"/>
          <w:b/>
        </w:rPr>
        <w:t>Wymiar</w:t>
      </w:r>
      <w:r w:rsidR="00197F9A" w:rsidRPr="00E65F6B">
        <w:rPr>
          <w:rFonts w:ascii="Arial" w:hAnsi="Arial" w:cs="Arial"/>
          <w:b/>
        </w:rPr>
        <w:t xml:space="preserve"> (w tygodniach oraz godzinach)</w:t>
      </w:r>
      <w:r w:rsidRPr="00E65F6B">
        <w:rPr>
          <w:rFonts w:ascii="Arial" w:hAnsi="Arial" w:cs="Arial"/>
          <w:b/>
        </w:rPr>
        <w:t>, zasady i formę odbywania praktyk zawodowych oraz liczbę punktów ECTS, jaką student musi uzyskać w ramach tych praktyk</w:t>
      </w:r>
      <w:r w:rsidR="009F28FB" w:rsidRPr="00E65F6B">
        <w:rPr>
          <w:rFonts w:ascii="Arial" w:hAnsi="Arial" w:cs="Arial"/>
          <w:b/>
        </w:rPr>
        <w:t>.</w:t>
      </w:r>
    </w:p>
    <w:p w14:paraId="61074B87" w14:textId="6FE97107" w:rsidR="00B17374" w:rsidRDefault="00B17374" w:rsidP="00B17374">
      <w:pPr>
        <w:spacing w:after="0"/>
        <w:rPr>
          <w:rFonts w:ascii="Arial" w:hAnsi="Arial" w:cs="Arial"/>
        </w:rPr>
      </w:pPr>
    </w:p>
    <w:p w14:paraId="473A67A1" w14:textId="2EA5929E" w:rsidR="003934DD" w:rsidRPr="003934DD" w:rsidRDefault="003934DD" w:rsidP="003934DD">
      <w:pPr>
        <w:spacing w:after="0"/>
        <w:jc w:val="both"/>
        <w:rPr>
          <w:rFonts w:ascii="Arial" w:hAnsi="Arial" w:cs="Arial"/>
          <w:sz w:val="22"/>
        </w:rPr>
      </w:pPr>
      <w:r w:rsidRPr="003934DD">
        <w:rPr>
          <w:rFonts w:ascii="Arial" w:hAnsi="Arial" w:cs="Arial"/>
          <w:sz w:val="22"/>
        </w:rPr>
        <w:t>Studenci odbywają obowiązkowe praktyki zawodowe w czasie trwania studiów (II rok) w wymiarze 4 tygodni (120 godzin</w:t>
      </w:r>
      <w:r w:rsidR="00EC7DB8">
        <w:rPr>
          <w:rFonts w:ascii="Arial" w:hAnsi="Arial" w:cs="Arial"/>
          <w:sz w:val="22"/>
        </w:rPr>
        <w:t xml:space="preserve"> zegarowych, 160 godzin lekcyjnych</w:t>
      </w:r>
      <w:r w:rsidRPr="003934DD">
        <w:rPr>
          <w:rFonts w:ascii="Arial" w:hAnsi="Arial" w:cs="Arial"/>
          <w:sz w:val="22"/>
        </w:rPr>
        <w:t>). Praktyki zawodowe odbywają się w podmiotach prowadzących działalność związaną z kierunkiem studiów i wybraną specjalizacją, tj. w przedsiębiorstwach lub instytucjach sektora publicznego. Dobór miejsca praktyk oraz kontrola ich przebiegu odbywa się pod nadzorem opiekunów praktyk powoływanych przez Dziekana. Dysponują oni wykazem instytucji, w których możliwe jest odbywanie praktyk studenckich. Opiekunowie praktyk odpowiadają również za organizację i prowadzenie cyklicznych spotkań ze studentami, przedstawienie zasad realizacji praktyk, przekazanie niezbędnych dokumentów oraz rozliczanie praktyk.</w:t>
      </w:r>
    </w:p>
    <w:p w14:paraId="26A66508" w14:textId="77777777" w:rsidR="003934DD" w:rsidRPr="003934DD" w:rsidRDefault="003934DD" w:rsidP="003934DD">
      <w:pPr>
        <w:spacing w:after="0"/>
        <w:jc w:val="both"/>
        <w:rPr>
          <w:rFonts w:ascii="Arial" w:hAnsi="Arial" w:cs="Arial"/>
          <w:sz w:val="22"/>
        </w:rPr>
      </w:pPr>
      <w:r w:rsidRPr="003934DD">
        <w:rPr>
          <w:rFonts w:ascii="Arial" w:hAnsi="Arial" w:cs="Arial"/>
          <w:sz w:val="22"/>
        </w:rPr>
        <w:t>Zaliczenie praktyk zawodowych odbywa się na podstawie dziennika praktyk oraz pisemnego raportu z praktyk. Ocena praktyki dokonywana jest podczas spotkania z opiekunem praktyki zawodowej po jej realizacji. Formalnym zaliczeniem praktyki jest dokonanie wpisu w dzienniku praktyk i protokole USOS. Wpisy dokonywane są przez opiekunów praktyk zawodowych.</w:t>
      </w:r>
    </w:p>
    <w:p w14:paraId="023BA83B" w14:textId="587E99B4" w:rsidR="003934DD" w:rsidRPr="003934DD" w:rsidRDefault="003934DD" w:rsidP="003934DD">
      <w:pPr>
        <w:spacing w:after="0"/>
        <w:jc w:val="both"/>
        <w:rPr>
          <w:rFonts w:ascii="Arial" w:hAnsi="Arial" w:cs="Arial"/>
          <w:sz w:val="22"/>
        </w:rPr>
      </w:pPr>
      <w:r w:rsidRPr="003934DD">
        <w:rPr>
          <w:rFonts w:ascii="Arial" w:hAnsi="Arial" w:cs="Arial"/>
          <w:sz w:val="22"/>
        </w:rPr>
        <w:t>Liczba punktów ECTS, jaką student musi uzyskać w ramach praktyki zawodowej, wynosi 7 ECTS.</w:t>
      </w:r>
    </w:p>
    <w:p w14:paraId="0BDB7845" w14:textId="77777777" w:rsidR="003934DD" w:rsidRDefault="003934DD" w:rsidP="003934DD">
      <w:pPr>
        <w:spacing w:after="0"/>
        <w:jc w:val="both"/>
        <w:rPr>
          <w:rFonts w:ascii="Arial" w:hAnsi="Arial" w:cs="Arial"/>
        </w:rPr>
      </w:pPr>
    </w:p>
    <w:p w14:paraId="7DA1956D" w14:textId="77777777" w:rsidR="003934DD" w:rsidRPr="003934DD" w:rsidRDefault="003934DD" w:rsidP="003934DD">
      <w:pPr>
        <w:spacing w:after="0"/>
        <w:jc w:val="both"/>
        <w:rPr>
          <w:rFonts w:ascii="Arial" w:hAnsi="Arial" w:cs="Arial"/>
        </w:rPr>
      </w:pPr>
    </w:p>
    <w:p w14:paraId="61C02B6B" w14:textId="3BCF5FB9" w:rsidR="00222A17" w:rsidRPr="00E65F6B" w:rsidRDefault="001B4439" w:rsidP="00B17374">
      <w:pPr>
        <w:spacing w:after="0"/>
        <w:jc w:val="both"/>
        <w:rPr>
          <w:rFonts w:ascii="Arial" w:hAnsi="Arial" w:cs="Arial"/>
          <w:b/>
        </w:rPr>
      </w:pPr>
      <w:bookmarkStart w:id="9" w:name="_Hlk24563382"/>
      <w:r w:rsidRPr="00E65F6B">
        <w:rPr>
          <w:rFonts w:ascii="Arial" w:hAnsi="Arial" w:cs="Arial"/>
          <w:b/>
        </w:rPr>
        <w:t>Sposoby weryfikacji i oceny efektów uczenia się osiągniętych przez studenta w</w:t>
      </w:r>
      <w:r w:rsidR="009F28FB" w:rsidRPr="00E65F6B">
        <w:rPr>
          <w:rFonts w:ascii="Arial" w:hAnsi="Arial" w:cs="Arial"/>
          <w:b/>
        </w:rPr>
        <w:t> </w:t>
      </w:r>
      <w:r w:rsidRPr="00E65F6B">
        <w:rPr>
          <w:rFonts w:ascii="Arial" w:hAnsi="Arial" w:cs="Arial"/>
          <w:b/>
        </w:rPr>
        <w:t>trakcie całego cyklu kształcenia</w:t>
      </w:r>
      <w:bookmarkEnd w:id="9"/>
      <w:r w:rsidR="00376CBB" w:rsidRPr="00E65F6B">
        <w:rPr>
          <w:rFonts w:ascii="Arial" w:hAnsi="Arial" w:cs="Arial"/>
          <w:b/>
        </w:rPr>
        <w:t>.</w:t>
      </w:r>
    </w:p>
    <w:p w14:paraId="4C567F25" w14:textId="7C7F64A2" w:rsidR="004315F1" w:rsidRDefault="004315F1" w:rsidP="00B17374">
      <w:pPr>
        <w:spacing w:after="0"/>
        <w:rPr>
          <w:rFonts w:ascii="Arial" w:eastAsia="Times New Roman" w:hAnsi="Arial" w:cs="Arial"/>
          <w:bCs/>
          <w:lang w:eastAsia="pl-PL"/>
        </w:rPr>
      </w:pPr>
    </w:p>
    <w:tbl>
      <w:tblPr>
        <w:tblStyle w:val="Tabela-Siatka"/>
        <w:tblW w:w="0" w:type="auto"/>
        <w:tblLook w:val="04A0" w:firstRow="1" w:lastRow="0" w:firstColumn="1" w:lastColumn="0" w:noHBand="0" w:noVBand="1"/>
      </w:tblPr>
      <w:tblGrid>
        <w:gridCol w:w="1242"/>
        <w:gridCol w:w="1843"/>
        <w:gridCol w:w="2693"/>
        <w:gridCol w:w="3434"/>
      </w:tblGrid>
      <w:tr w:rsidR="00E071D1" w14:paraId="03B20883" w14:textId="77777777" w:rsidTr="00936126">
        <w:trPr>
          <w:trHeight w:val="2475"/>
        </w:trPr>
        <w:tc>
          <w:tcPr>
            <w:tcW w:w="1242" w:type="dxa"/>
            <w:textDirection w:val="btLr"/>
            <w:vAlign w:val="center"/>
          </w:tcPr>
          <w:p w14:paraId="3FE351AD" w14:textId="465820ED" w:rsidR="00E071D1" w:rsidRPr="000857E3" w:rsidRDefault="00E071D1" w:rsidP="00E071D1">
            <w:pPr>
              <w:jc w:val="center"/>
              <w:rPr>
                <w:rFonts w:ascii="Arial" w:eastAsia="Times New Roman" w:hAnsi="Arial" w:cs="Arial"/>
                <w:b/>
                <w:bCs/>
                <w:lang w:eastAsia="pl-PL"/>
              </w:rPr>
            </w:pPr>
            <w:r w:rsidRPr="000857E3">
              <w:rPr>
                <w:rFonts w:ascii="Arial" w:eastAsia="Times New Roman" w:hAnsi="Arial" w:cs="Arial"/>
                <w:b/>
                <w:bCs/>
                <w:color w:val="000000"/>
                <w:sz w:val="20"/>
                <w:szCs w:val="20"/>
                <w:lang w:eastAsia="pl-PL"/>
              </w:rPr>
              <w:lastRenderedPageBreak/>
              <w:t>Grupy zajęć (grupa numer oraz nazwa grupy)</w:t>
            </w:r>
          </w:p>
        </w:tc>
        <w:tc>
          <w:tcPr>
            <w:tcW w:w="1843" w:type="dxa"/>
            <w:vAlign w:val="center"/>
          </w:tcPr>
          <w:p w14:paraId="3DF40F66" w14:textId="77777777" w:rsidR="00E071D1" w:rsidRPr="00E071D1" w:rsidRDefault="00E071D1" w:rsidP="00E071D1">
            <w:pPr>
              <w:jc w:val="center"/>
              <w:rPr>
                <w:rFonts w:ascii="Arial" w:eastAsia="Times New Roman" w:hAnsi="Arial" w:cs="Arial"/>
                <w:b/>
                <w:color w:val="000000"/>
                <w:sz w:val="20"/>
                <w:szCs w:val="20"/>
                <w:lang w:eastAsia="pl-PL"/>
              </w:rPr>
            </w:pPr>
            <w:r w:rsidRPr="00E071D1">
              <w:rPr>
                <w:rFonts w:ascii="Arial" w:eastAsia="Times New Roman" w:hAnsi="Arial" w:cs="Arial"/>
                <w:b/>
                <w:bCs/>
                <w:iCs/>
                <w:color w:val="000000"/>
                <w:sz w:val="20"/>
                <w:szCs w:val="20"/>
                <w:lang w:eastAsia="pl-PL"/>
              </w:rPr>
              <w:t xml:space="preserve">Efekty uczenia się </w:t>
            </w:r>
            <w:r w:rsidRPr="00E071D1">
              <w:rPr>
                <w:rFonts w:ascii="Arial" w:eastAsia="Times New Roman" w:hAnsi="Arial" w:cs="Arial"/>
                <w:b/>
                <w:bCs/>
                <w:iCs/>
                <w:color w:val="000000"/>
                <w:sz w:val="20"/>
                <w:szCs w:val="20"/>
                <w:lang w:eastAsia="pl-PL"/>
              </w:rPr>
              <w:br/>
            </w:r>
            <w:r w:rsidRPr="00E071D1">
              <w:rPr>
                <w:rFonts w:ascii="Arial" w:eastAsia="Times New Roman" w:hAnsi="Arial" w:cs="Arial"/>
                <w:b/>
                <w:bCs/>
                <w:iCs/>
                <w:color w:val="000000"/>
                <w:sz w:val="20"/>
                <w:szCs w:val="20"/>
                <w:lang w:eastAsia="pl-PL"/>
              </w:rPr>
              <w:br/>
            </w:r>
            <w:r w:rsidRPr="00E071D1">
              <w:rPr>
                <w:rFonts w:ascii="Arial" w:eastAsia="Times New Roman" w:hAnsi="Arial" w:cs="Arial"/>
                <w:b/>
                <w:color w:val="000000"/>
                <w:sz w:val="20"/>
                <w:szCs w:val="20"/>
                <w:lang w:eastAsia="pl-PL"/>
              </w:rPr>
              <w:t>Wiedza</w:t>
            </w:r>
            <w:r w:rsidRPr="00E071D1">
              <w:rPr>
                <w:rFonts w:ascii="Arial" w:eastAsia="Times New Roman" w:hAnsi="Arial" w:cs="Arial"/>
                <w:b/>
                <w:color w:val="000000"/>
                <w:sz w:val="20"/>
                <w:szCs w:val="20"/>
                <w:lang w:eastAsia="pl-PL"/>
              </w:rPr>
              <w:br/>
              <w:t>Umiejętności</w:t>
            </w:r>
            <w:r w:rsidRPr="00E071D1">
              <w:rPr>
                <w:rFonts w:ascii="Arial" w:eastAsia="Times New Roman" w:hAnsi="Arial" w:cs="Arial"/>
                <w:b/>
                <w:color w:val="000000"/>
                <w:sz w:val="20"/>
                <w:szCs w:val="20"/>
                <w:lang w:eastAsia="pl-PL"/>
              </w:rPr>
              <w:br/>
              <w:t>Kompetencje społeczne</w:t>
            </w:r>
            <w:r w:rsidRPr="00E071D1">
              <w:rPr>
                <w:rFonts w:ascii="Arial" w:eastAsia="Times New Roman" w:hAnsi="Arial" w:cs="Arial"/>
                <w:b/>
                <w:color w:val="000000"/>
                <w:sz w:val="20"/>
                <w:szCs w:val="20"/>
                <w:lang w:eastAsia="pl-PL"/>
              </w:rPr>
              <w:br/>
              <w:t>(symbole)</w:t>
            </w:r>
          </w:p>
          <w:p w14:paraId="0EC11FE9" w14:textId="77777777" w:rsidR="00E071D1" w:rsidRPr="00E071D1" w:rsidRDefault="00E071D1" w:rsidP="00E071D1">
            <w:pPr>
              <w:jc w:val="center"/>
              <w:rPr>
                <w:rFonts w:ascii="Arial" w:eastAsia="Times New Roman" w:hAnsi="Arial" w:cs="Arial"/>
                <w:bCs/>
                <w:lang w:eastAsia="pl-PL"/>
              </w:rPr>
            </w:pPr>
          </w:p>
        </w:tc>
        <w:tc>
          <w:tcPr>
            <w:tcW w:w="2693" w:type="dxa"/>
            <w:vAlign w:val="center"/>
          </w:tcPr>
          <w:p w14:paraId="56FF8ABA" w14:textId="77777777" w:rsidR="00E071D1" w:rsidRPr="00E071D1" w:rsidRDefault="00E071D1" w:rsidP="00E071D1">
            <w:pPr>
              <w:jc w:val="center"/>
              <w:rPr>
                <w:rFonts w:ascii="Arial" w:eastAsia="Times New Roman" w:hAnsi="Arial" w:cs="Arial"/>
                <w:b/>
                <w:bCs/>
                <w:iCs/>
                <w:color w:val="000000"/>
                <w:sz w:val="20"/>
                <w:szCs w:val="20"/>
                <w:lang w:eastAsia="pl-PL"/>
              </w:rPr>
            </w:pPr>
          </w:p>
          <w:p w14:paraId="21F1DAC1" w14:textId="2479F723" w:rsidR="00E071D1" w:rsidRPr="00E071D1" w:rsidRDefault="00E071D1" w:rsidP="00E071D1">
            <w:pPr>
              <w:jc w:val="center"/>
              <w:rPr>
                <w:rFonts w:ascii="Arial" w:eastAsia="Times New Roman" w:hAnsi="Arial" w:cs="Arial"/>
                <w:bCs/>
                <w:lang w:eastAsia="pl-PL"/>
              </w:rPr>
            </w:pPr>
            <w:r w:rsidRPr="00E071D1">
              <w:rPr>
                <w:rFonts w:ascii="Arial" w:eastAsia="Times New Roman" w:hAnsi="Arial" w:cs="Arial"/>
                <w:b/>
                <w:bCs/>
                <w:iCs/>
                <w:color w:val="000000"/>
                <w:sz w:val="20"/>
                <w:szCs w:val="20"/>
                <w:lang w:eastAsia="pl-PL"/>
              </w:rPr>
              <w:t>Metody oceny efektów uczenia się</w:t>
            </w:r>
            <w:r w:rsidRPr="00E071D1">
              <w:rPr>
                <w:rFonts w:ascii="Arial" w:eastAsia="Times New Roman" w:hAnsi="Arial" w:cs="Arial"/>
                <w:b/>
                <w:bCs/>
                <w:iCs/>
                <w:color w:val="000000"/>
                <w:sz w:val="20"/>
                <w:szCs w:val="20"/>
                <w:lang w:eastAsia="pl-PL"/>
              </w:rPr>
              <w:br/>
              <w:t>oraz sposoby weryfikacji</w:t>
            </w:r>
          </w:p>
        </w:tc>
        <w:tc>
          <w:tcPr>
            <w:tcW w:w="3434" w:type="dxa"/>
            <w:vAlign w:val="center"/>
          </w:tcPr>
          <w:p w14:paraId="5661DEED" w14:textId="760AACF6" w:rsidR="00E071D1" w:rsidRPr="00E071D1" w:rsidRDefault="00E071D1" w:rsidP="00E071D1">
            <w:pPr>
              <w:jc w:val="center"/>
              <w:rPr>
                <w:rFonts w:ascii="Arial" w:eastAsia="Times New Roman" w:hAnsi="Arial" w:cs="Arial"/>
                <w:bCs/>
                <w:lang w:eastAsia="pl-PL"/>
              </w:rPr>
            </w:pPr>
            <w:r w:rsidRPr="00E071D1">
              <w:rPr>
                <w:rFonts w:ascii="Arial" w:eastAsia="Times New Roman" w:hAnsi="Arial" w:cs="Arial"/>
                <w:b/>
                <w:bCs/>
                <w:iCs/>
                <w:color w:val="000000"/>
                <w:sz w:val="20"/>
                <w:szCs w:val="20"/>
                <w:lang w:eastAsia="pl-PL"/>
              </w:rPr>
              <w:t>Przedmioty</w:t>
            </w:r>
          </w:p>
        </w:tc>
      </w:tr>
      <w:tr w:rsidR="00E071D1" w14:paraId="618BCB7C" w14:textId="77777777" w:rsidTr="00936126">
        <w:trPr>
          <w:trHeight w:val="555"/>
        </w:trPr>
        <w:tc>
          <w:tcPr>
            <w:tcW w:w="1242" w:type="dxa"/>
            <w:vMerge w:val="restart"/>
            <w:textDirection w:val="btLr"/>
            <w:vAlign w:val="center"/>
          </w:tcPr>
          <w:p w14:paraId="5FFD37F8" w14:textId="31866249" w:rsidR="00E071D1" w:rsidRPr="00E071D1" w:rsidRDefault="00E071D1" w:rsidP="00E071D1">
            <w:pPr>
              <w:ind w:left="113" w:right="113"/>
              <w:jc w:val="center"/>
              <w:rPr>
                <w:rFonts w:ascii="Arial" w:eastAsia="Times New Roman" w:hAnsi="Arial" w:cs="Arial"/>
                <w:bCs/>
                <w:lang w:eastAsia="pl-PL"/>
              </w:rPr>
            </w:pPr>
            <w:r w:rsidRPr="00BE3827">
              <w:rPr>
                <w:rFonts w:ascii="Arial" w:eastAsia="Times New Roman" w:hAnsi="Arial" w:cs="Arial"/>
                <w:color w:val="000000"/>
                <w:sz w:val="18"/>
                <w:szCs w:val="18"/>
                <w:lang w:eastAsia="pl-PL"/>
              </w:rPr>
              <w:t>Grupa_1</w:t>
            </w:r>
            <w:r>
              <w:rPr>
                <w:rFonts w:ascii="Arial" w:eastAsia="Times New Roman" w:hAnsi="Arial" w:cs="Arial"/>
                <w:color w:val="000000"/>
                <w:sz w:val="18"/>
                <w:szCs w:val="18"/>
                <w:lang w:eastAsia="pl-PL"/>
              </w:rPr>
              <w:t>.1</w:t>
            </w:r>
            <w:r w:rsidRPr="00BE3827">
              <w:rPr>
                <w:rFonts w:ascii="Arial" w:eastAsia="Times New Roman" w:hAnsi="Arial" w:cs="Arial"/>
                <w:color w:val="000000"/>
                <w:sz w:val="18"/>
                <w:szCs w:val="18"/>
                <w:lang w:eastAsia="pl-PL"/>
              </w:rPr>
              <w:t xml:space="preserve"> Przedmioty kształcenia ogólnego</w:t>
            </w:r>
          </w:p>
        </w:tc>
        <w:tc>
          <w:tcPr>
            <w:tcW w:w="1843" w:type="dxa"/>
            <w:vMerge w:val="restart"/>
            <w:vAlign w:val="center"/>
          </w:tcPr>
          <w:p w14:paraId="10590FA5" w14:textId="4DC30130" w:rsidR="00E071D1" w:rsidRDefault="000857E3" w:rsidP="00E071D1">
            <w:pPr>
              <w:jc w:val="center"/>
              <w:rPr>
                <w:rFonts w:ascii="Arial" w:eastAsia="Times New Roman" w:hAnsi="Arial" w:cs="Arial"/>
                <w:bCs/>
                <w:lang w:eastAsia="pl-PL"/>
              </w:rPr>
            </w:pPr>
            <w:r>
              <w:rPr>
                <w:rFonts w:ascii="Arial" w:eastAsia="Times New Roman" w:hAnsi="Arial" w:cs="Arial"/>
                <w:bCs/>
                <w:sz w:val="20"/>
                <w:lang w:eastAsia="pl-PL"/>
              </w:rPr>
              <w:t>KP6_WG7 KP6_WK3 KP6_UK1 KP6_UK2 KP6_UK3 KP6_UO1 KP6_UU1</w:t>
            </w:r>
            <w:r w:rsidR="00E071D1" w:rsidRPr="00E071D1">
              <w:rPr>
                <w:rFonts w:ascii="Arial" w:eastAsia="Times New Roman" w:hAnsi="Arial" w:cs="Arial"/>
                <w:bCs/>
                <w:sz w:val="20"/>
                <w:lang w:eastAsia="pl-PL"/>
              </w:rPr>
              <w:t xml:space="preserve"> KP6_KR1</w:t>
            </w:r>
          </w:p>
        </w:tc>
        <w:tc>
          <w:tcPr>
            <w:tcW w:w="2693" w:type="dxa"/>
            <w:vMerge w:val="restart"/>
          </w:tcPr>
          <w:p w14:paraId="43B9EBA8" w14:textId="26181DD5" w:rsidR="00E071D1" w:rsidRPr="00E071D1" w:rsidRDefault="00E071D1" w:rsidP="00E071D1">
            <w:pPr>
              <w:spacing w:line="264" w:lineRule="auto"/>
              <w:jc w:val="center"/>
              <w:rPr>
                <w:rFonts w:ascii="Arial" w:eastAsia="Times New Roman" w:hAnsi="Arial" w:cs="Arial"/>
                <w:b/>
                <w:sz w:val="18"/>
                <w:szCs w:val="18"/>
                <w:lang w:eastAsia="pl-PL"/>
              </w:rPr>
            </w:pPr>
            <w:r>
              <w:rPr>
                <w:rFonts w:ascii="Arial" w:eastAsia="Times New Roman" w:hAnsi="Arial" w:cs="Arial"/>
                <w:bCs/>
                <w:color w:val="000000" w:themeColor="text1"/>
                <w:sz w:val="18"/>
                <w:szCs w:val="18"/>
                <w:lang w:eastAsia="pl-PL"/>
              </w:rPr>
              <w:t>egz</w:t>
            </w:r>
            <w:r w:rsidRPr="00BE3827">
              <w:rPr>
                <w:rFonts w:ascii="Arial" w:eastAsia="Times New Roman" w:hAnsi="Arial" w:cs="Arial"/>
                <w:bCs/>
                <w:color w:val="000000" w:themeColor="text1"/>
                <w:sz w:val="18"/>
                <w:szCs w:val="18"/>
                <w:lang w:eastAsia="pl-PL"/>
              </w:rPr>
              <w:t xml:space="preserve">amin, zaliczenie na ocenę, kolokwium, obserwacja, aktywność na zajęciach, prace projektowe, prezentacja wyników - ocena projektów i zadań, ocena ćwiczeń praktycznych, rozwiązywanie </w:t>
            </w:r>
            <w:proofErr w:type="spellStart"/>
            <w:r w:rsidRPr="00BE3827">
              <w:rPr>
                <w:rFonts w:ascii="Arial" w:eastAsia="Times New Roman" w:hAnsi="Arial" w:cs="Arial"/>
                <w:bCs/>
                <w:i/>
                <w:color w:val="000000" w:themeColor="text1"/>
                <w:sz w:val="18"/>
                <w:szCs w:val="18"/>
                <w:lang w:eastAsia="pl-PL"/>
              </w:rPr>
              <w:t>case</w:t>
            </w:r>
            <w:proofErr w:type="spellEnd"/>
            <w:r w:rsidRPr="00BE3827">
              <w:rPr>
                <w:rFonts w:ascii="Arial" w:eastAsia="Times New Roman" w:hAnsi="Arial" w:cs="Arial"/>
                <w:bCs/>
                <w:i/>
                <w:color w:val="000000" w:themeColor="text1"/>
                <w:sz w:val="18"/>
                <w:szCs w:val="18"/>
                <w:lang w:eastAsia="pl-PL"/>
              </w:rPr>
              <w:t xml:space="preserve"> </w:t>
            </w:r>
            <w:proofErr w:type="spellStart"/>
            <w:r w:rsidRPr="00BE3827">
              <w:rPr>
                <w:rFonts w:ascii="Arial" w:eastAsia="Times New Roman" w:hAnsi="Arial" w:cs="Arial"/>
                <w:bCs/>
                <w:i/>
                <w:color w:val="000000" w:themeColor="text1"/>
                <w:sz w:val="18"/>
                <w:szCs w:val="18"/>
                <w:lang w:eastAsia="pl-PL"/>
              </w:rPr>
              <w:t>studies</w:t>
            </w:r>
            <w:proofErr w:type="spellEnd"/>
            <w:r w:rsidRPr="00BE3827">
              <w:rPr>
                <w:rFonts w:ascii="Arial" w:eastAsia="Times New Roman" w:hAnsi="Arial" w:cs="Arial"/>
                <w:bCs/>
                <w:color w:val="000000" w:themeColor="text1"/>
                <w:sz w:val="18"/>
                <w:szCs w:val="18"/>
                <w:lang w:eastAsia="pl-PL"/>
              </w:rPr>
              <w:t xml:space="preserve"> i opracowanie wyników, praca pisemna, ocena pracy indywidualnej, ocena pracy zespołowej/grupowej</w:t>
            </w:r>
          </w:p>
        </w:tc>
        <w:tc>
          <w:tcPr>
            <w:tcW w:w="3434" w:type="dxa"/>
            <w:vAlign w:val="center"/>
          </w:tcPr>
          <w:p w14:paraId="4E926725" w14:textId="4D6689E5" w:rsidR="00E071D1" w:rsidRPr="00E071D1" w:rsidRDefault="00E071D1" w:rsidP="00E071D1">
            <w:pPr>
              <w:rPr>
                <w:rFonts w:ascii="Arial" w:eastAsia="Times New Roman" w:hAnsi="Arial" w:cs="Arial"/>
                <w:bCs/>
                <w:sz w:val="20"/>
                <w:lang w:eastAsia="pl-PL"/>
              </w:rPr>
            </w:pPr>
            <w:r w:rsidRPr="00E071D1">
              <w:rPr>
                <w:rFonts w:ascii="Arial" w:eastAsia="Times New Roman" w:hAnsi="Arial" w:cs="Arial"/>
                <w:bCs/>
                <w:sz w:val="20"/>
                <w:lang w:eastAsia="pl-PL"/>
              </w:rPr>
              <w:t>Podstawy ekonomicznego i praw</w:t>
            </w:r>
            <w:r w:rsidR="00936126">
              <w:rPr>
                <w:rFonts w:ascii="Arial" w:eastAsia="Times New Roman" w:hAnsi="Arial" w:cs="Arial"/>
                <w:bCs/>
                <w:sz w:val="20"/>
                <w:lang w:eastAsia="pl-PL"/>
              </w:rPr>
              <w:t xml:space="preserve">niczego języka angielskiego I </w:t>
            </w:r>
          </w:p>
        </w:tc>
      </w:tr>
      <w:tr w:rsidR="00E071D1" w14:paraId="181FEDA7" w14:textId="77777777" w:rsidTr="00936126">
        <w:trPr>
          <w:trHeight w:val="563"/>
        </w:trPr>
        <w:tc>
          <w:tcPr>
            <w:tcW w:w="1242" w:type="dxa"/>
            <w:vMerge/>
          </w:tcPr>
          <w:p w14:paraId="4B0A341B" w14:textId="77777777" w:rsidR="00E071D1" w:rsidRDefault="00E071D1" w:rsidP="00B17374">
            <w:pPr>
              <w:rPr>
                <w:rFonts w:ascii="Arial" w:eastAsia="Times New Roman" w:hAnsi="Arial" w:cs="Arial"/>
                <w:bCs/>
                <w:lang w:eastAsia="pl-PL"/>
              </w:rPr>
            </w:pPr>
          </w:p>
        </w:tc>
        <w:tc>
          <w:tcPr>
            <w:tcW w:w="1843" w:type="dxa"/>
            <w:vMerge/>
          </w:tcPr>
          <w:p w14:paraId="617DC467" w14:textId="77777777" w:rsidR="00E071D1" w:rsidRDefault="00E071D1" w:rsidP="00B17374">
            <w:pPr>
              <w:rPr>
                <w:rFonts w:ascii="Arial" w:eastAsia="Times New Roman" w:hAnsi="Arial" w:cs="Arial"/>
                <w:bCs/>
                <w:lang w:eastAsia="pl-PL"/>
              </w:rPr>
            </w:pPr>
          </w:p>
        </w:tc>
        <w:tc>
          <w:tcPr>
            <w:tcW w:w="2693" w:type="dxa"/>
            <w:vMerge/>
          </w:tcPr>
          <w:p w14:paraId="30E48008" w14:textId="77777777" w:rsidR="00E071D1" w:rsidRDefault="00E071D1" w:rsidP="00B17374">
            <w:pPr>
              <w:rPr>
                <w:rFonts w:ascii="Arial" w:eastAsia="Times New Roman" w:hAnsi="Arial" w:cs="Arial"/>
                <w:bCs/>
                <w:lang w:eastAsia="pl-PL"/>
              </w:rPr>
            </w:pPr>
          </w:p>
        </w:tc>
        <w:tc>
          <w:tcPr>
            <w:tcW w:w="3434" w:type="dxa"/>
          </w:tcPr>
          <w:p w14:paraId="491079DD" w14:textId="66ED6BE2" w:rsidR="00E071D1" w:rsidRPr="00E071D1" w:rsidRDefault="00E071D1" w:rsidP="00B17374">
            <w:pPr>
              <w:rPr>
                <w:rFonts w:ascii="Arial" w:eastAsia="Times New Roman" w:hAnsi="Arial" w:cs="Arial"/>
                <w:bCs/>
                <w:sz w:val="20"/>
                <w:lang w:eastAsia="pl-PL"/>
              </w:rPr>
            </w:pPr>
            <w:r w:rsidRPr="00E071D1">
              <w:rPr>
                <w:rFonts w:ascii="Arial" w:eastAsia="Times New Roman" w:hAnsi="Arial" w:cs="Arial"/>
                <w:bCs/>
                <w:sz w:val="20"/>
                <w:lang w:eastAsia="pl-PL"/>
              </w:rPr>
              <w:t>Podstawy ekonomicznego i prawniczego języka angielskiego II</w:t>
            </w:r>
          </w:p>
        </w:tc>
      </w:tr>
      <w:tr w:rsidR="00E071D1" w14:paraId="6B99CFF9" w14:textId="77777777" w:rsidTr="00936126">
        <w:trPr>
          <w:trHeight w:val="401"/>
        </w:trPr>
        <w:tc>
          <w:tcPr>
            <w:tcW w:w="1242" w:type="dxa"/>
            <w:vMerge/>
          </w:tcPr>
          <w:p w14:paraId="1BECD565" w14:textId="77777777" w:rsidR="00E071D1" w:rsidRDefault="00E071D1" w:rsidP="00B17374">
            <w:pPr>
              <w:rPr>
                <w:rFonts w:ascii="Arial" w:eastAsia="Times New Roman" w:hAnsi="Arial" w:cs="Arial"/>
                <w:bCs/>
                <w:lang w:eastAsia="pl-PL"/>
              </w:rPr>
            </w:pPr>
          </w:p>
        </w:tc>
        <w:tc>
          <w:tcPr>
            <w:tcW w:w="1843" w:type="dxa"/>
            <w:vMerge/>
          </w:tcPr>
          <w:p w14:paraId="67C3403B" w14:textId="77777777" w:rsidR="00E071D1" w:rsidRDefault="00E071D1" w:rsidP="00B17374">
            <w:pPr>
              <w:rPr>
                <w:rFonts w:ascii="Arial" w:eastAsia="Times New Roman" w:hAnsi="Arial" w:cs="Arial"/>
                <w:bCs/>
                <w:lang w:eastAsia="pl-PL"/>
              </w:rPr>
            </w:pPr>
          </w:p>
        </w:tc>
        <w:tc>
          <w:tcPr>
            <w:tcW w:w="2693" w:type="dxa"/>
            <w:vMerge/>
          </w:tcPr>
          <w:p w14:paraId="48840EA5" w14:textId="77777777" w:rsidR="00E071D1" w:rsidRDefault="00E071D1" w:rsidP="00B17374">
            <w:pPr>
              <w:rPr>
                <w:rFonts w:ascii="Arial" w:eastAsia="Times New Roman" w:hAnsi="Arial" w:cs="Arial"/>
                <w:bCs/>
                <w:lang w:eastAsia="pl-PL"/>
              </w:rPr>
            </w:pPr>
          </w:p>
        </w:tc>
        <w:tc>
          <w:tcPr>
            <w:tcW w:w="3434" w:type="dxa"/>
          </w:tcPr>
          <w:p w14:paraId="0D32A969" w14:textId="22A6ACA2" w:rsidR="00E071D1" w:rsidRPr="00E071D1" w:rsidRDefault="00E071D1" w:rsidP="00B17374">
            <w:pPr>
              <w:rPr>
                <w:rFonts w:ascii="Arial" w:eastAsia="Times New Roman" w:hAnsi="Arial" w:cs="Arial"/>
                <w:bCs/>
                <w:sz w:val="20"/>
                <w:lang w:eastAsia="pl-PL"/>
              </w:rPr>
            </w:pPr>
            <w:r w:rsidRPr="00E071D1">
              <w:rPr>
                <w:rFonts w:ascii="Arial" w:eastAsia="Times New Roman" w:hAnsi="Arial" w:cs="Arial"/>
                <w:bCs/>
                <w:sz w:val="20"/>
                <w:lang w:eastAsia="pl-PL"/>
              </w:rPr>
              <w:t>Wychowanie fizyczne I</w:t>
            </w:r>
          </w:p>
        </w:tc>
      </w:tr>
      <w:tr w:rsidR="00E071D1" w14:paraId="4D385C01" w14:textId="77777777" w:rsidTr="00936126">
        <w:trPr>
          <w:trHeight w:val="419"/>
        </w:trPr>
        <w:tc>
          <w:tcPr>
            <w:tcW w:w="1242" w:type="dxa"/>
            <w:vMerge/>
          </w:tcPr>
          <w:p w14:paraId="06CC7175" w14:textId="77777777" w:rsidR="00E071D1" w:rsidRDefault="00E071D1" w:rsidP="00B17374">
            <w:pPr>
              <w:rPr>
                <w:rFonts w:ascii="Arial" w:eastAsia="Times New Roman" w:hAnsi="Arial" w:cs="Arial"/>
                <w:bCs/>
                <w:lang w:eastAsia="pl-PL"/>
              </w:rPr>
            </w:pPr>
          </w:p>
        </w:tc>
        <w:tc>
          <w:tcPr>
            <w:tcW w:w="1843" w:type="dxa"/>
            <w:vMerge/>
          </w:tcPr>
          <w:p w14:paraId="6C293B7D" w14:textId="77777777" w:rsidR="00E071D1" w:rsidRDefault="00E071D1" w:rsidP="00B17374">
            <w:pPr>
              <w:rPr>
                <w:rFonts w:ascii="Arial" w:eastAsia="Times New Roman" w:hAnsi="Arial" w:cs="Arial"/>
                <w:bCs/>
                <w:lang w:eastAsia="pl-PL"/>
              </w:rPr>
            </w:pPr>
          </w:p>
        </w:tc>
        <w:tc>
          <w:tcPr>
            <w:tcW w:w="2693" w:type="dxa"/>
            <w:vMerge/>
          </w:tcPr>
          <w:p w14:paraId="04DC2E23" w14:textId="77777777" w:rsidR="00E071D1" w:rsidRDefault="00E071D1" w:rsidP="00B17374">
            <w:pPr>
              <w:rPr>
                <w:rFonts w:ascii="Arial" w:eastAsia="Times New Roman" w:hAnsi="Arial" w:cs="Arial"/>
                <w:bCs/>
                <w:lang w:eastAsia="pl-PL"/>
              </w:rPr>
            </w:pPr>
          </w:p>
        </w:tc>
        <w:tc>
          <w:tcPr>
            <w:tcW w:w="3434" w:type="dxa"/>
          </w:tcPr>
          <w:p w14:paraId="0DE2B4A2" w14:textId="3C367883" w:rsidR="00E071D1" w:rsidRPr="00E071D1" w:rsidRDefault="00E071D1" w:rsidP="00B17374">
            <w:pPr>
              <w:rPr>
                <w:rFonts w:ascii="Arial" w:eastAsia="Times New Roman" w:hAnsi="Arial" w:cs="Arial"/>
                <w:bCs/>
                <w:sz w:val="20"/>
                <w:lang w:eastAsia="pl-PL"/>
              </w:rPr>
            </w:pPr>
            <w:r w:rsidRPr="00E071D1">
              <w:rPr>
                <w:rFonts w:ascii="Arial" w:eastAsia="Times New Roman" w:hAnsi="Arial" w:cs="Arial"/>
                <w:bCs/>
                <w:sz w:val="20"/>
                <w:lang w:eastAsia="pl-PL"/>
              </w:rPr>
              <w:t>Wychowanie fizyczne II</w:t>
            </w:r>
          </w:p>
        </w:tc>
      </w:tr>
      <w:tr w:rsidR="00E071D1" w14:paraId="6C86DEAB" w14:textId="77777777" w:rsidTr="00936126">
        <w:trPr>
          <w:trHeight w:val="413"/>
        </w:trPr>
        <w:tc>
          <w:tcPr>
            <w:tcW w:w="1242" w:type="dxa"/>
            <w:vMerge/>
          </w:tcPr>
          <w:p w14:paraId="062E7233" w14:textId="77777777" w:rsidR="00E071D1" w:rsidRDefault="00E071D1" w:rsidP="00B17374">
            <w:pPr>
              <w:rPr>
                <w:rFonts w:ascii="Arial" w:eastAsia="Times New Roman" w:hAnsi="Arial" w:cs="Arial"/>
                <w:bCs/>
                <w:lang w:eastAsia="pl-PL"/>
              </w:rPr>
            </w:pPr>
          </w:p>
        </w:tc>
        <w:tc>
          <w:tcPr>
            <w:tcW w:w="1843" w:type="dxa"/>
            <w:vMerge/>
          </w:tcPr>
          <w:p w14:paraId="3EDFCE37" w14:textId="77777777" w:rsidR="00E071D1" w:rsidRDefault="00E071D1" w:rsidP="00B17374">
            <w:pPr>
              <w:rPr>
                <w:rFonts w:ascii="Arial" w:eastAsia="Times New Roman" w:hAnsi="Arial" w:cs="Arial"/>
                <w:bCs/>
                <w:lang w:eastAsia="pl-PL"/>
              </w:rPr>
            </w:pPr>
          </w:p>
        </w:tc>
        <w:tc>
          <w:tcPr>
            <w:tcW w:w="2693" w:type="dxa"/>
            <w:vMerge/>
          </w:tcPr>
          <w:p w14:paraId="2AF6FCF5" w14:textId="77777777" w:rsidR="00E071D1" w:rsidRDefault="00E071D1" w:rsidP="00B17374">
            <w:pPr>
              <w:rPr>
                <w:rFonts w:ascii="Arial" w:eastAsia="Times New Roman" w:hAnsi="Arial" w:cs="Arial"/>
                <w:bCs/>
                <w:lang w:eastAsia="pl-PL"/>
              </w:rPr>
            </w:pPr>
          </w:p>
        </w:tc>
        <w:tc>
          <w:tcPr>
            <w:tcW w:w="3434" w:type="dxa"/>
          </w:tcPr>
          <w:p w14:paraId="605308D6" w14:textId="36A0F227" w:rsidR="00E071D1" w:rsidRPr="00E071D1" w:rsidRDefault="00E071D1" w:rsidP="00B17374">
            <w:pPr>
              <w:rPr>
                <w:rFonts w:ascii="Arial" w:eastAsia="Times New Roman" w:hAnsi="Arial" w:cs="Arial"/>
                <w:bCs/>
                <w:sz w:val="20"/>
                <w:lang w:eastAsia="pl-PL"/>
              </w:rPr>
            </w:pPr>
            <w:r w:rsidRPr="00E071D1">
              <w:rPr>
                <w:rFonts w:ascii="Arial" w:eastAsia="Times New Roman" w:hAnsi="Arial" w:cs="Arial"/>
                <w:bCs/>
                <w:sz w:val="20"/>
                <w:lang w:eastAsia="pl-PL"/>
              </w:rPr>
              <w:t>Technologie informacyjne</w:t>
            </w:r>
          </w:p>
        </w:tc>
      </w:tr>
      <w:tr w:rsidR="00E071D1" w14:paraId="58F3F019" w14:textId="77777777" w:rsidTr="00E071D1">
        <w:tc>
          <w:tcPr>
            <w:tcW w:w="1242" w:type="dxa"/>
            <w:vMerge/>
          </w:tcPr>
          <w:p w14:paraId="0D1939AA" w14:textId="77777777" w:rsidR="00E071D1" w:rsidRDefault="00E071D1" w:rsidP="00B17374">
            <w:pPr>
              <w:rPr>
                <w:rFonts w:ascii="Arial" w:eastAsia="Times New Roman" w:hAnsi="Arial" w:cs="Arial"/>
                <w:bCs/>
                <w:lang w:eastAsia="pl-PL"/>
              </w:rPr>
            </w:pPr>
          </w:p>
        </w:tc>
        <w:tc>
          <w:tcPr>
            <w:tcW w:w="1843" w:type="dxa"/>
            <w:vMerge/>
          </w:tcPr>
          <w:p w14:paraId="1BC5E5AF" w14:textId="77777777" w:rsidR="00E071D1" w:rsidRDefault="00E071D1" w:rsidP="00B17374">
            <w:pPr>
              <w:rPr>
                <w:rFonts w:ascii="Arial" w:eastAsia="Times New Roman" w:hAnsi="Arial" w:cs="Arial"/>
                <w:bCs/>
                <w:lang w:eastAsia="pl-PL"/>
              </w:rPr>
            </w:pPr>
          </w:p>
        </w:tc>
        <w:tc>
          <w:tcPr>
            <w:tcW w:w="2693" w:type="dxa"/>
            <w:vMerge/>
          </w:tcPr>
          <w:p w14:paraId="12092386" w14:textId="77777777" w:rsidR="00E071D1" w:rsidRDefault="00E071D1" w:rsidP="00B17374">
            <w:pPr>
              <w:rPr>
                <w:rFonts w:ascii="Arial" w:eastAsia="Times New Roman" w:hAnsi="Arial" w:cs="Arial"/>
                <w:bCs/>
                <w:lang w:eastAsia="pl-PL"/>
              </w:rPr>
            </w:pPr>
          </w:p>
        </w:tc>
        <w:tc>
          <w:tcPr>
            <w:tcW w:w="3434" w:type="dxa"/>
          </w:tcPr>
          <w:p w14:paraId="03A480F5" w14:textId="4805C1CB" w:rsidR="00E071D1" w:rsidRPr="00E071D1" w:rsidRDefault="00E071D1" w:rsidP="00B17374">
            <w:pPr>
              <w:rPr>
                <w:rFonts w:ascii="Arial" w:eastAsia="Times New Roman" w:hAnsi="Arial" w:cs="Arial"/>
                <w:bCs/>
                <w:sz w:val="20"/>
                <w:lang w:eastAsia="pl-PL"/>
              </w:rPr>
            </w:pPr>
            <w:r w:rsidRPr="00E071D1">
              <w:rPr>
                <w:rFonts w:ascii="Arial" w:eastAsia="Times New Roman" w:hAnsi="Arial" w:cs="Arial"/>
                <w:bCs/>
                <w:sz w:val="20"/>
                <w:lang w:eastAsia="pl-PL"/>
              </w:rPr>
              <w:t>Ochrona własności intelektualnej</w:t>
            </w:r>
          </w:p>
        </w:tc>
      </w:tr>
      <w:tr w:rsidR="000857E3" w14:paraId="27EDF6DC" w14:textId="77777777" w:rsidTr="000857E3">
        <w:trPr>
          <w:trHeight w:val="1028"/>
        </w:trPr>
        <w:tc>
          <w:tcPr>
            <w:tcW w:w="1242" w:type="dxa"/>
            <w:vMerge w:val="restart"/>
            <w:textDirection w:val="btLr"/>
            <w:vAlign w:val="center"/>
          </w:tcPr>
          <w:p w14:paraId="214ED8A8" w14:textId="40383B55" w:rsidR="000857E3" w:rsidRDefault="000857E3" w:rsidP="000857E3">
            <w:pPr>
              <w:ind w:left="113" w:right="113"/>
              <w:jc w:val="center"/>
              <w:rPr>
                <w:rFonts w:ascii="Arial" w:eastAsia="Times New Roman" w:hAnsi="Arial" w:cs="Arial"/>
                <w:bCs/>
                <w:lang w:eastAsia="pl-PL"/>
              </w:rPr>
            </w:pPr>
            <w:r w:rsidRPr="00485F51">
              <w:rPr>
                <w:rFonts w:ascii="Arial" w:eastAsia="Times New Roman" w:hAnsi="Arial" w:cs="Arial"/>
                <w:sz w:val="18"/>
                <w:szCs w:val="18"/>
                <w:lang w:eastAsia="pl-PL"/>
              </w:rPr>
              <w:t>Grupa_ 1.2</w:t>
            </w:r>
            <w:r>
              <w:rPr>
                <w:rFonts w:ascii="Arial" w:eastAsia="Times New Roman" w:hAnsi="Arial" w:cs="Arial"/>
                <w:sz w:val="18"/>
                <w:szCs w:val="18"/>
                <w:lang w:eastAsia="pl-PL"/>
              </w:rPr>
              <w:t xml:space="preserve"> Przedmioty humanizujące</w:t>
            </w:r>
          </w:p>
        </w:tc>
        <w:tc>
          <w:tcPr>
            <w:tcW w:w="1843" w:type="dxa"/>
            <w:vMerge w:val="restart"/>
            <w:vAlign w:val="center"/>
          </w:tcPr>
          <w:p w14:paraId="68DA7C3F" w14:textId="6030446E" w:rsidR="000857E3" w:rsidRDefault="000857E3" w:rsidP="000857E3">
            <w:pPr>
              <w:jc w:val="center"/>
              <w:rPr>
                <w:rFonts w:ascii="Arial" w:eastAsia="Times New Roman" w:hAnsi="Arial" w:cs="Arial"/>
                <w:bCs/>
                <w:lang w:eastAsia="pl-PL"/>
              </w:rPr>
            </w:pPr>
            <w:r w:rsidRPr="000857E3">
              <w:rPr>
                <w:rFonts w:ascii="Arial" w:eastAsia="Times New Roman" w:hAnsi="Arial" w:cs="Arial"/>
                <w:bCs/>
                <w:sz w:val="20"/>
                <w:lang w:eastAsia="pl-PL"/>
              </w:rPr>
              <w:t>KP6_WG1</w:t>
            </w:r>
            <w:r>
              <w:rPr>
                <w:rFonts w:ascii="Arial" w:eastAsia="Times New Roman" w:hAnsi="Arial" w:cs="Arial"/>
                <w:bCs/>
                <w:sz w:val="20"/>
                <w:lang w:eastAsia="pl-PL"/>
              </w:rPr>
              <w:t xml:space="preserve"> KP6_WK2</w:t>
            </w:r>
            <w:r w:rsidRPr="000857E3">
              <w:rPr>
                <w:rFonts w:ascii="Arial" w:eastAsia="Times New Roman" w:hAnsi="Arial" w:cs="Arial"/>
                <w:bCs/>
                <w:sz w:val="20"/>
                <w:lang w:eastAsia="pl-PL"/>
              </w:rPr>
              <w:t xml:space="preserve"> KP6_WK4</w:t>
            </w:r>
            <w:r>
              <w:rPr>
                <w:rFonts w:ascii="Arial" w:eastAsia="Times New Roman" w:hAnsi="Arial" w:cs="Arial"/>
                <w:bCs/>
                <w:sz w:val="20"/>
                <w:lang w:eastAsia="pl-PL"/>
              </w:rPr>
              <w:t xml:space="preserve"> KP6_UW1 KP6_UK1 KP6_UK2 KP6_KK1</w:t>
            </w:r>
            <w:r w:rsidRPr="000857E3">
              <w:rPr>
                <w:rFonts w:ascii="Arial" w:eastAsia="Times New Roman" w:hAnsi="Arial" w:cs="Arial"/>
                <w:bCs/>
                <w:sz w:val="20"/>
                <w:lang w:eastAsia="pl-PL"/>
              </w:rPr>
              <w:t xml:space="preserve"> KP6_KO1</w:t>
            </w:r>
          </w:p>
        </w:tc>
        <w:tc>
          <w:tcPr>
            <w:tcW w:w="2693" w:type="dxa"/>
            <w:vMerge w:val="restart"/>
            <w:vAlign w:val="center"/>
          </w:tcPr>
          <w:p w14:paraId="309A15E0" w14:textId="77777777" w:rsidR="000857E3" w:rsidRPr="000857E3" w:rsidRDefault="000857E3" w:rsidP="000857E3">
            <w:pPr>
              <w:jc w:val="center"/>
              <w:rPr>
                <w:rFonts w:ascii="Arial" w:eastAsia="Times New Roman" w:hAnsi="Arial" w:cs="Arial"/>
                <w:bCs/>
                <w:sz w:val="20"/>
                <w:lang w:eastAsia="pl-PL"/>
              </w:rPr>
            </w:pPr>
            <w:r w:rsidRPr="000857E3">
              <w:rPr>
                <w:rFonts w:ascii="Arial" w:eastAsia="Times New Roman" w:hAnsi="Arial" w:cs="Arial"/>
                <w:bCs/>
                <w:sz w:val="20"/>
                <w:lang w:eastAsia="pl-PL"/>
              </w:rPr>
              <w:t>zaliczenie na ocenę, praca</w:t>
            </w:r>
          </w:p>
          <w:p w14:paraId="2245EDA5" w14:textId="77777777" w:rsidR="000857E3" w:rsidRPr="000857E3" w:rsidRDefault="000857E3" w:rsidP="000857E3">
            <w:pPr>
              <w:jc w:val="center"/>
              <w:rPr>
                <w:rFonts w:ascii="Arial" w:eastAsia="Times New Roman" w:hAnsi="Arial" w:cs="Arial"/>
                <w:bCs/>
                <w:sz w:val="20"/>
                <w:lang w:eastAsia="pl-PL"/>
              </w:rPr>
            </w:pPr>
            <w:r w:rsidRPr="000857E3">
              <w:rPr>
                <w:rFonts w:ascii="Arial" w:eastAsia="Times New Roman" w:hAnsi="Arial" w:cs="Arial"/>
                <w:bCs/>
                <w:sz w:val="20"/>
                <w:lang w:eastAsia="pl-PL"/>
              </w:rPr>
              <w:t>pisemna, test, ocena pracy</w:t>
            </w:r>
          </w:p>
          <w:p w14:paraId="20DD6736" w14:textId="6FBAA06A" w:rsidR="000857E3" w:rsidRDefault="000857E3" w:rsidP="000857E3">
            <w:pPr>
              <w:jc w:val="center"/>
              <w:rPr>
                <w:rFonts w:ascii="Arial" w:eastAsia="Times New Roman" w:hAnsi="Arial" w:cs="Arial"/>
                <w:bCs/>
                <w:lang w:eastAsia="pl-PL"/>
              </w:rPr>
            </w:pPr>
            <w:r w:rsidRPr="000857E3">
              <w:rPr>
                <w:rFonts w:ascii="Arial" w:eastAsia="Times New Roman" w:hAnsi="Arial" w:cs="Arial"/>
                <w:bCs/>
                <w:sz w:val="20"/>
                <w:lang w:eastAsia="pl-PL"/>
              </w:rPr>
              <w:t>indywidualnej</w:t>
            </w:r>
          </w:p>
        </w:tc>
        <w:tc>
          <w:tcPr>
            <w:tcW w:w="3434" w:type="dxa"/>
            <w:vAlign w:val="center"/>
          </w:tcPr>
          <w:p w14:paraId="68CD52CA" w14:textId="1BB1E2D5" w:rsidR="000857E3" w:rsidRPr="000857E3" w:rsidRDefault="000857E3" w:rsidP="000857E3">
            <w:pPr>
              <w:rPr>
                <w:rFonts w:ascii="Arial" w:eastAsia="Times New Roman" w:hAnsi="Arial" w:cs="Arial"/>
                <w:bCs/>
                <w:sz w:val="20"/>
                <w:lang w:eastAsia="pl-PL"/>
              </w:rPr>
            </w:pPr>
            <w:r w:rsidRPr="000857E3">
              <w:rPr>
                <w:rFonts w:ascii="Arial" w:eastAsia="Times New Roman" w:hAnsi="Arial" w:cs="Arial"/>
                <w:bCs/>
                <w:sz w:val="20"/>
                <w:lang w:eastAsia="pl-PL"/>
              </w:rPr>
              <w:t>Ekonomia w literaturze</w:t>
            </w:r>
            <w:r w:rsidRPr="000857E3">
              <w:rPr>
                <w:rFonts w:ascii="Arial" w:eastAsia="Times New Roman" w:hAnsi="Arial" w:cs="Arial"/>
                <w:bCs/>
                <w:sz w:val="20"/>
                <w:lang w:eastAsia="pl-PL"/>
              </w:rPr>
              <w:tab/>
            </w:r>
          </w:p>
        </w:tc>
      </w:tr>
      <w:tr w:rsidR="000857E3" w14:paraId="709AB5A2" w14:textId="77777777" w:rsidTr="000857E3">
        <w:trPr>
          <w:trHeight w:val="1269"/>
        </w:trPr>
        <w:tc>
          <w:tcPr>
            <w:tcW w:w="1242" w:type="dxa"/>
            <w:vMerge/>
          </w:tcPr>
          <w:p w14:paraId="6F2429D7" w14:textId="77777777" w:rsidR="000857E3" w:rsidRDefault="000857E3" w:rsidP="00B17374">
            <w:pPr>
              <w:rPr>
                <w:rFonts w:ascii="Arial" w:eastAsia="Times New Roman" w:hAnsi="Arial" w:cs="Arial"/>
                <w:bCs/>
                <w:lang w:eastAsia="pl-PL"/>
              </w:rPr>
            </w:pPr>
          </w:p>
        </w:tc>
        <w:tc>
          <w:tcPr>
            <w:tcW w:w="1843" w:type="dxa"/>
            <w:vMerge/>
          </w:tcPr>
          <w:p w14:paraId="596607BA" w14:textId="77777777" w:rsidR="000857E3" w:rsidRDefault="000857E3" w:rsidP="00B17374">
            <w:pPr>
              <w:rPr>
                <w:rFonts w:ascii="Arial" w:eastAsia="Times New Roman" w:hAnsi="Arial" w:cs="Arial"/>
                <w:bCs/>
                <w:lang w:eastAsia="pl-PL"/>
              </w:rPr>
            </w:pPr>
          </w:p>
        </w:tc>
        <w:tc>
          <w:tcPr>
            <w:tcW w:w="2693" w:type="dxa"/>
            <w:vMerge/>
          </w:tcPr>
          <w:p w14:paraId="3A4356B1" w14:textId="77777777" w:rsidR="000857E3" w:rsidRDefault="000857E3" w:rsidP="00B17374">
            <w:pPr>
              <w:rPr>
                <w:rFonts w:ascii="Arial" w:eastAsia="Times New Roman" w:hAnsi="Arial" w:cs="Arial"/>
                <w:bCs/>
                <w:lang w:eastAsia="pl-PL"/>
              </w:rPr>
            </w:pPr>
          </w:p>
        </w:tc>
        <w:tc>
          <w:tcPr>
            <w:tcW w:w="3434" w:type="dxa"/>
            <w:vAlign w:val="center"/>
          </w:tcPr>
          <w:p w14:paraId="4461A243" w14:textId="1257D448" w:rsidR="000857E3" w:rsidRPr="000857E3" w:rsidRDefault="000857E3" w:rsidP="00B17374">
            <w:pPr>
              <w:rPr>
                <w:rFonts w:ascii="Arial" w:eastAsia="Times New Roman" w:hAnsi="Arial" w:cs="Arial"/>
                <w:bCs/>
                <w:sz w:val="20"/>
                <w:lang w:eastAsia="pl-PL"/>
              </w:rPr>
            </w:pPr>
            <w:r w:rsidRPr="000857E3">
              <w:rPr>
                <w:rFonts w:ascii="Arial" w:eastAsia="Times New Roman" w:hAnsi="Arial" w:cs="Arial"/>
                <w:bCs/>
                <w:sz w:val="20"/>
                <w:lang w:eastAsia="pl-PL"/>
              </w:rPr>
              <w:t>Retoryka i dyskurs w ekonomii</w:t>
            </w:r>
          </w:p>
        </w:tc>
      </w:tr>
      <w:tr w:rsidR="000857E3" w14:paraId="62486C25" w14:textId="77777777" w:rsidTr="00936126">
        <w:trPr>
          <w:trHeight w:val="646"/>
        </w:trPr>
        <w:tc>
          <w:tcPr>
            <w:tcW w:w="1242" w:type="dxa"/>
            <w:vMerge w:val="restart"/>
            <w:textDirection w:val="btLr"/>
            <w:vAlign w:val="center"/>
          </w:tcPr>
          <w:p w14:paraId="7A370B1F" w14:textId="3008054D" w:rsidR="000857E3" w:rsidRPr="00936126" w:rsidRDefault="00936126" w:rsidP="00936126">
            <w:pPr>
              <w:ind w:left="113" w:right="113"/>
              <w:jc w:val="center"/>
              <w:rPr>
                <w:rFonts w:ascii="Arial" w:eastAsia="Times New Roman" w:hAnsi="Arial" w:cs="Arial"/>
                <w:bCs/>
                <w:sz w:val="22"/>
                <w:lang w:eastAsia="pl-PL"/>
              </w:rPr>
            </w:pPr>
            <w:r w:rsidRPr="00936126">
              <w:rPr>
                <w:rFonts w:ascii="Arial" w:eastAsia="Times New Roman" w:hAnsi="Arial" w:cs="Arial"/>
                <w:bCs/>
                <w:sz w:val="20"/>
                <w:lang w:eastAsia="pl-PL"/>
              </w:rPr>
              <w:t>Grupa_2 Przedmioty podstawowe</w:t>
            </w:r>
          </w:p>
        </w:tc>
        <w:tc>
          <w:tcPr>
            <w:tcW w:w="1843" w:type="dxa"/>
            <w:vMerge w:val="restart"/>
          </w:tcPr>
          <w:p w14:paraId="2CB2AD75" w14:textId="7F41C79F" w:rsidR="000857E3" w:rsidRDefault="000857E3" w:rsidP="000857E3">
            <w:pPr>
              <w:jc w:val="center"/>
              <w:rPr>
                <w:rFonts w:ascii="Arial" w:eastAsia="Times New Roman" w:hAnsi="Arial" w:cs="Arial"/>
                <w:bCs/>
                <w:lang w:eastAsia="pl-PL"/>
              </w:rPr>
            </w:pPr>
            <w:r>
              <w:rPr>
                <w:rFonts w:ascii="Arial" w:eastAsia="Times New Roman" w:hAnsi="Arial" w:cs="Arial"/>
                <w:bCs/>
                <w:sz w:val="20"/>
                <w:lang w:eastAsia="pl-PL"/>
              </w:rPr>
              <w:t>KP6_WG1 KP6_WG2 KP6_WG3 KP6_WG4 KP6_WG5 KP6_WG7 KP6_WK1 KP6_WK4 KP6_UW1</w:t>
            </w:r>
            <w:r w:rsidRPr="000857E3">
              <w:rPr>
                <w:rFonts w:ascii="Arial" w:eastAsia="Times New Roman" w:hAnsi="Arial" w:cs="Arial"/>
                <w:bCs/>
                <w:sz w:val="20"/>
                <w:lang w:eastAsia="pl-PL"/>
              </w:rPr>
              <w:t xml:space="preserve"> KP6_UW2</w:t>
            </w:r>
            <w:r>
              <w:rPr>
                <w:rFonts w:ascii="Arial" w:eastAsia="Times New Roman" w:hAnsi="Arial" w:cs="Arial"/>
                <w:bCs/>
                <w:sz w:val="20"/>
                <w:lang w:eastAsia="pl-PL"/>
              </w:rPr>
              <w:t xml:space="preserve"> KP6_UW3 KP6_UW4 KP6_UW5 KP6_KK1 KP6_KK2</w:t>
            </w:r>
            <w:r w:rsidRPr="000857E3">
              <w:rPr>
                <w:rFonts w:ascii="Arial" w:eastAsia="Times New Roman" w:hAnsi="Arial" w:cs="Arial"/>
                <w:bCs/>
                <w:sz w:val="20"/>
                <w:lang w:eastAsia="pl-PL"/>
              </w:rPr>
              <w:t xml:space="preserve"> KP6_KR1</w:t>
            </w:r>
          </w:p>
        </w:tc>
        <w:tc>
          <w:tcPr>
            <w:tcW w:w="2693" w:type="dxa"/>
            <w:vMerge w:val="restart"/>
            <w:vAlign w:val="center"/>
          </w:tcPr>
          <w:p w14:paraId="5DB52B75" w14:textId="26D68F1D" w:rsidR="000857E3" w:rsidRDefault="000857E3" w:rsidP="000857E3">
            <w:pPr>
              <w:jc w:val="center"/>
              <w:rPr>
                <w:rFonts w:ascii="Arial" w:eastAsia="Times New Roman" w:hAnsi="Arial" w:cs="Arial"/>
                <w:bCs/>
                <w:lang w:eastAsia="pl-PL"/>
              </w:rPr>
            </w:pPr>
            <w:r>
              <w:rPr>
                <w:rFonts w:ascii="Arial" w:eastAsia="Times New Roman" w:hAnsi="Arial" w:cs="Arial"/>
                <w:bCs/>
                <w:color w:val="000000" w:themeColor="text1"/>
                <w:sz w:val="18"/>
                <w:szCs w:val="18"/>
                <w:lang w:eastAsia="pl-PL"/>
              </w:rPr>
              <w:t>egz</w:t>
            </w:r>
            <w:r w:rsidRPr="00BE3827">
              <w:rPr>
                <w:rFonts w:ascii="Arial" w:eastAsia="Times New Roman" w:hAnsi="Arial" w:cs="Arial"/>
                <w:bCs/>
                <w:color w:val="000000" w:themeColor="text1"/>
                <w:sz w:val="18"/>
                <w:szCs w:val="18"/>
                <w:lang w:eastAsia="pl-PL"/>
              </w:rPr>
              <w:t xml:space="preserve">amin, zaliczenie na ocenę, kolokwium, obserwacja, aktywność na zajęciach, prace projektowe, prezentacja wyników - ocena projektów i zadań, ocena ćwiczeń praktycznych, rozwiązywanie </w:t>
            </w:r>
            <w:proofErr w:type="spellStart"/>
            <w:r w:rsidRPr="00BE3827">
              <w:rPr>
                <w:rFonts w:ascii="Arial" w:eastAsia="Times New Roman" w:hAnsi="Arial" w:cs="Arial"/>
                <w:bCs/>
                <w:i/>
                <w:color w:val="000000" w:themeColor="text1"/>
                <w:sz w:val="18"/>
                <w:szCs w:val="18"/>
                <w:lang w:eastAsia="pl-PL"/>
              </w:rPr>
              <w:t>case</w:t>
            </w:r>
            <w:proofErr w:type="spellEnd"/>
            <w:r w:rsidRPr="00BE3827">
              <w:rPr>
                <w:rFonts w:ascii="Arial" w:eastAsia="Times New Roman" w:hAnsi="Arial" w:cs="Arial"/>
                <w:bCs/>
                <w:i/>
                <w:color w:val="000000" w:themeColor="text1"/>
                <w:sz w:val="18"/>
                <w:szCs w:val="18"/>
                <w:lang w:eastAsia="pl-PL"/>
              </w:rPr>
              <w:t xml:space="preserve"> </w:t>
            </w:r>
            <w:proofErr w:type="spellStart"/>
            <w:r w:rsidRPr="00BE3827">
              <w:rPr>
                <w:rFonts w:ascii="Arial" w:eastAsia="Times New Roman" w:hAnsi="Arial" w:cs="Arial"/>
                <w:bCs/>
                <w:i/>
                <w:color w:val="000000" w:themeColor="text1"/>
                <w:sz w:val="18"/>
                <w:szCs w:val="18"/>
                <w:lang w:eastAsia="pl-PL"/>
              </w:rPr>
              <w:t>studies</w:t>
            </w:r>
            <w:proofErr w:type="spellEnd"/>
            <w:r w:rsidRPr="00BE3827">
              <w:rPr>
                <w:rFonts w:ascii="Arial" w:eastAsia="Times New Roman" w:hAnsi="Arial" w:cs="Arial"/>
                <w:bCs/>
                <w:color w:val="000000" w:themeColor="text1"/>
                <w:sz w:val="18"/>
                <w:szCs w:val="18"/>
                <w:lang w:eastAsia="pl-PL"/>
              </w:rPr>
              <w:t xml:space="preserve"> i opracowanie wyników, praca pisemna, ocena pracy indywidualnej, ocena pracy zespołowej/grupowej</w:t>
            </w:r>
          </w:p>
        </w:tc>
        <w:tc>
          <w:tcPr>
            <w:tcW w:w="3434" w:type="dxa"/>
            <w:vAlign w:val="center"/>
          </w:tcPr>
          <w:p w14:paraId="0A510C10" w14:textId="668AB60D" w:rsidR="000857E3" w:rsidRPr="000857E3" w:rsidRDefault="000857E3" w:rsidP="000857E3">
            <w:pPr>
              <w:rPr>
                <w:rFonts w:ascii="Arial" w:eastAsia="Times New Roman" w:hAnsi="Arial" w:cs="Arial"/>
                <w:bCs/>
                <w:sz w:val="20"/>
                <w:lang w:eastAsia="pl-PL"/>
              </w:rPr>
            </w:pPr>
            <w:r>
              <w:rPr>
                <w:rFonts w:ascii="Arial" w:eastAsia="Times New Roman" w:hAnsi="Arial" w:cs="Arial"/>
                <w:bCs/>
                <w:sz w:val="20"/>
                <w:lang w:eastAsia="pl-PL"/>
              </w:rPr>
              <w:t>Wprowadzenie do teorii prawa</w:t>
            </w:r>
            <w:r w:rsidRPr="000857E3">
              <w:rPr>
                <w:rFonts w:ascii="Arial" w:eastAsia="Times New Roman" w:hAnsi="Arial" w:cs="Arial"/>
                <w:bCs/>
                <w:sz w:val="20"/>
                <w:lang w:eastAsia="pl-PL"/>
              </w:rPr>
              <w:tab/>
            </w:r>
          </w:p>
        </w:tc>
      </w:tr>
      <w:tr w:rsidR="000857E3" w14:paraId="12230001" w14:textId="77777777" w:rsidTr="00936126">
        <w:trPr>
          <w:trHeight w:val="712"/>
        </w:trPr>
        <w:tc>
          <w:tcPr>
            <w:tcW w:w="1242" w:type="dxa"/>
            <w:vMerge/>
          </w:tcPr>
          <w:p w14:paraId="0F69B956" w14:textId="77777777" w:rsidR="000857E3" w:rsidRDefault="000857E3" w:rsidP="00B17374">
            <w:pPr>
              <w:rPr>
                <w:rFonts w:ascii="Arial" w:eastAsia="Times New Roman" w:hAnsi="Arial" w:cs="Arial"/>
                <w:bCs/>
                <w:lang w:eastAsia="pl-PL"/>
              </w:rPr>
            </w:pPr>
          </w:p>
        </w:tc>
        <w:tc>
          <w:tcPr>
            <w:tcW w:w="1843" w:type="dxa"/>
            <w:vMerge/>
          </w:tcPr>
          <w:p w14:paraId="65F7CF50" w14:textId="77777777" w:rsidR="000857E3" w:rsidRDefault="000857E3" w:rsidP="00B17374">
            <w:pPr>
              <w:rPr>
                <w:rFonts w:ascii="Arial" w:eastAsia="Times New Roman" w:hAnsi="Arial" w:cs="Arial"/>
                <w:bCs/>
                <w:lang w:eastAsia="pl-PL"/>
              </w:rPr>
            </w:pPr>
          </w:p>
        </w:tc>
        <w:tc>
          <w:tcPr>
            <w:tcW w:w="2693" w:type="dxa"/>
            <w:vMerge/>
          </w:tcPr>
          <w:p w14:paraId="6ED91D4E" w14:textId="77777777" w:rsidR="000857E3" w:rsidRDefault="000857E3" w:rsidP="00B17374">
            <w:pPr>
              <w:rPr>
                <w:rFonts w:ascii="Arial" w:eastAsia="Times New Roman" w:hAnsi="Arial" w:cs="Arial"/>
                <w:bCs/>
                <w:lang w:eastAsia="pl-PL"/>
              </w:rPr>
            </w:pPr>
          </w:p>
        </w:tc>
        <w:tc>
          <w:tcPr>
            <w:tcW w:w="3434" w:type="dxa"/>
            <w:vAlign w:val="center"/>
          </w:tcPr>
          <w:p w14:paraId="1A463319" w14:textId="717F5FF3" w:rsidR="000857E3" w:rsidRPr="000857E3" w:rsidRDefault="00420FE2" w:rsidP="00420FE2">
            <w:pPr>
              <w:rPr>
                <w:rFonts w:ascii="Arial" w:eastAsia="Times New Roman" w:hAnsi="Arial" w:cs="Arial"/>
                <w:bCs/>
                <w:sz w:val="20"/>
                <w:lang w:eastAsia="pl-PL"/>
              </w:rPr>
            </w:pPr>
            <w:r>
              <w:rPr>
                <w:rFonts w:ascii="Arial" w:eastAsia="Times New Roman" w:hAnsi="Arial" w:cs="Arial"/>
                <w:bCs/>
                <w:sz w:val="20"/>
                <w:lang w:eastAsia="pl-PL"/>
              </w:rPr>
              <w:t>Prawo</w:t>
            </w:r>
            <w:r w:rsidR="00E32B45">
              <w:rPr>
                <w:rFonts w:ascii="Arial" w:eastAsia="Times New Roman" w:hAnsi="Arial" w:cs="Arial"/>
                <w:bCs/>
                <w:sz w:val="20"/>
                <w:lang w:eastAsia="pl-PL"/>
              </w:rPr>
              <w:t xml:space="preserve"> konstytucyjne </w:t>
            </w:r>
          </w:p>
        </w:tc>
      </w:tr>
      <w:tr w:rsidR="000857E3" w14:paraId="178E7C59" w14:textId="77777777" w:rsidTr="00936126">
        <w:trPr>
          <w:trHeight w:val="562"/>
        </w:trPr>
        <w:tc>
          <w:tcPr>
            <w:tcW w:w="1242" w:type="dxa"/>
            <w:vMerge/>
          </w:tcPr>
          <w:p w14:paraId="63C3E97F" w14:textId="77777777" w:rsidR="000857E3" w:rsidRDefault="000857E3" w:rsidP="00B17374">
            <w:pPr>
              <w:rPr>
                <w:rFonts w:ascii="Arial" w:eastAsia="Times New Roman" w:hAnsi="Arial" w:cs="Arial"/>
                <w:bCs/>
                <w:lang w:eastAsia="pl-PL"/>
              </w:rPr>
            </w:pPr>
          </w:p>
        </w:tc>
        <w:tc>
          <w:tcPr>
            <w:tcW w:w="1843" w:type="dxa"/>
            <w:vMerge/>
          </w:tcPr>
          <w:p w14:paraId="6DE1A3BF" w14:textId="77777777" w:rsidR="000857E3" w:rsidRDefault="000857E3" w:rsidP="00B17374">
            <w:pPr>
              <w:rPr>
                <w:rFonts w:ascii="Arial" w:eastAsia="Times New Roman" w:hAnsi="Arial" w:cs="Arial"/>
                <w:bCs/>
                <w:lang w:eastAsia="pl-PL"/>
              </w:rPr>
            </w:pPr>
          </w:p>
        </w:tc>
        <w:tc>
          <w:tcPr>
            <w:tcW w:w="2693" w:type="dxa"/>
            <w:vMerge/>
          </w:tcPr>
          <w:p w14:paraId="0453C4D6" w14:textId="77777777" w:rsidR="000857E3" w:rsidRDefault="000857E3" w:rsidP="00B17374">
            <w:pPr>
              <w:rPr>
                <w:rFonts w:ascii="Arial" w:eastAsia="Times New Roman" w:hAnsi="Arial" w:cs="Arial"/>
                <w:bCs/>
                <w:lang w:eastAsia="pl-PL"/>
              </w:rPr>
            </w:pPr>
          </w:p>
        </w:tc>
        <w:tc>
          <w:tcPr>
            <w:tcW w:w="3434" w:type="dxa"/>
            <w:vAlign w:val="center"/>
          </w:tcPr>
          <w:p w14:paraId="1CB2EF2E" w14:textId="49BD6E3C" w:rsidR="000857E3" w:rsidRPr="000857E3" w:rsidRDefault="000857E3" w:rsidP="00B17374">
            <w:pPr>
              <w:rPr>
                <w:rFonts w:ascii="Arial" w:eastAsia="Times New Roman" w:hAnsi="Arial" w:cs="Arial"/>
                <w:bCs/>
                <w:sz w:val="20"/>
                <w:lang w:eastAsia="pl-PL"/>
              </w:rPr>
            </w:pPr>
            <w:r w:rsidRPr="000857E3">
              <w:rPr>
                <w:rFonts w:ascii="Arial" w:eastAsia="Times New Roman" w:hAnsi="Arial" w:cs="Arial"/>
                <w:bCs/>
                <w:sz w:val="20"/>
                <w:lang w:eastAsia="pl-PL"/>
              </w:rPr>
              <w:t>Prawo cywilne</w:t>
            </w:r>
          </w:p>
        </w:tc>
      </w:tr>
      <w:tr w:rsidR="000857E3" w14:paraId="11064A05" w14:textId="77777777" w:rsidTr="00936126">
        <w:trPr>
          <w:trHeight w:val="546"/>
        </w:trPr>
        <w:tc>
          <w:tcPr>
            <w:tcW w:w="1242" w:type="dxa"/>
            <w:vMerge/>
          </w:tcPr>
          <w:p w14:paraId="5045247E" w14:textId="77777777" w:rsidR="000857E3" w:rsidRDefault="000857E3" w:rsidP="00B17374">
            <w:pPr>
              <w:rPr>
                <w:rFonts w:ascii="Arial" w:eastAsia="Times New Roman" w:hAnsi="Arial" w:cs="Arial"/>
                <w:bCs/>
                <w:lang w:eastAsia="pl-PL"/>
              </w:rPr>
            </w:pPr>
          </w:p>
        </w:tc>
        <w:tc>
          <w:tcPr>
            <w:tcW w:w="1843" w:type="dxa"/>
            <w:vMerge/>
          </w:tcPr>
          <w:p w14:paraId="0795DE87" w14:textId="77777777" w:rsidR="000857E3" w:rsidRDefault="000857E3" w:rsidP="00B17374">
            <w:pPr>
              <w:rPr>
                <w:rFonts w:ascii="Arial" w:eastAsia="Times New Roman" w:hAnsi="Arial" w:cs="Arial"/>
                <w:bCs/>
                <w:lang w:eastAsia="pl-PL"/>
              </w:rPr>
            </w:pPr>
          </w:p>
        </w:tc>
        <w:tc>
          <w:tcPr>
            <w:tcW w:w="2693" w:type="dxa"/>
            <w:vMerge/>
          </w:tcPr>
          <w:p w14:paraId="1B8691F9" w14:textId="77777777" w:rsidR="000857E3" w:rsidRDefault="000857E3" w:rsidP="00B17374">
            <w:pPr>
              <w:rPr>
                <w:rFonts w:ascii="Arial" w:eastAsia="Times New Roman" w:hAnsi="Arial" w:cs="Arial"/>
                <w:bCs/>
                <w:lang w:eastAsia="pl-PL"/>
              </w:rPr>
            </w:pPr>
          </w:p>
        </w:tc>
        <w:tc>
          <w:tcPr>
            <w:tcW w:w="3434" w:type="dxa"/>
            <w:vAlign w:val="center"/>
          </w:tcPr>
          <w:p w14:paraId="149AC863" w14:textId="6B87CBE2" w:rsidR="000857E3" w:rsidRPr="000857E3" w:rsidRDefault="000857E3" w:rsidP="00B17374">
            <w:pPr>
              <w:rPr>
                <w:rFonts w:ascii="Arial" w:eastAsia="Times New Roman" w:hAnsi="Arial" w:cs="Arial"/>
                <w:bCs/>
                <w:sz w:val="20"/>
                <w:lang w:eastAsia="pl-PL"/>
              </w:rPr>
            </w:pPr>
            <w:r w:rsidRPr="000857E3">
              <w:rPr>
                <w:rFonts w:ascii="Arial" w:eastAsia="Times New Roman" w:hAnsi="Arial" w:cs="Arial"/>
                <w:bCs/>
                <w:sz w:val="20"/>
                <w:lang w:eastAsia="pl-PL"/>
              </w:rPr>
              <w:t>Ekonomia</w:t>
            </w:r>
            <w:r w:rsidRPr="000857E3">
              <w:rPr>
                <w:rFonts w:ascii="Arial" w:eastAsia="Times New Roman" w:hAnsi="Arial" w:cs="Arial"/>
                <w:bCs/>
                <w:sz w:val="20"/>
                <w:lang w:eastAsia="pl-PL"/>
              </w:rPr>
              <w:tab/>
            </w:r>
          </w:p>
        </w:tc>
      </w:tr>
      <w:tr w:rsidR="000857E3" w14:paraId="3B3A6FEE" w14:textId="77777777" w:rsidTr="00936126">
        <w:trPr>
          <w:trHeight w:val="560"/>
        </w:trPr>
        <w:tc>
          <w:tcPr>
            <w:tcW w:w="1242" w:type="dxa"/>
            <w:vMerge/>
          </w:tcPr>
          <w:p w14:paraId="3952634E" w14:textId="77777777" w:rsidR="000857E3" w:rsidRDefault="000857E3" w:rsidP="00B17374">
            <w:pPr>
              <w:rPr>
                <w:rFonts w:ascii="Arial" w:eastAsia="Times New Roman" w:hAnsi="Arial" w:cs="Arial"/>
                <w:bCs/>
                <w:lang w:eastAsia="pl-PL"/>
              </w:rPr>
            </w:pPr>
          </w:p>
        </w:tc>
        <w:tc>
          <w:tcPr>
            <w:tcW w:w="1843" w:type="dxa"/>
            <w:vMerge/>
          </w:tcPr>
          <w:p w14:paraId="28B877BC" w14:textId="77777777" w:rsidR="000857E3" w:rsidRDefault="000857E3" w:rsidP="00B17374">
            <w:pPr>
              <w:rPr>
                <w:rFonts w:ascii="Arial" w:eastAsia="Times New Roman" w:hAnsi="Arial" w:cs="Arial"/>
                <w:bCs/>
                <w:lang w:eastAsia="pl-PL"/>
              </w:rPr>
            </w:pPr>
          </w:p>
        </w:tc>
        <w:tc>
          <w:tcPr>
            <w:tcW w:w="2693" w:type="dxa"/>
            <w:vMerge/>
          </w:tcPr>
          <w:p w14:paraId="47D63D50" w14:textId="77777777" w:rsidR="000857E3" w:rsidRDefault="000857E3" w:rsidP="00B17374">
            <w:pPr>
              <w:rPr>
                <w:rFonts w:ascii="Arial" w:eastAsia="Times New Roman" w:hAnsi="Arial" w:cs="Arial"/>
                <w:bCs/>
                <w:lang w:eastAsia="pl-PL"/>
              </w:rPr>
            </w:pPr>
          </w:p>
        </w:tc>
        <w:tc>
          <w:tcPr>
            <w:tcW w:w="3434" w:type="dxa"/>
            <w:vAlign w:val="center"/>
          </w:tcPr>
          <w:p w14:paraId="00FB13FD" w14:textId="30A03394" w:rsidR="000857E3" w:rsidRPr="000857E3" w:rsidRDefault="000857E3" w:rsidP="00B17374">
            <w:pPr>
              <w:rPr>
                <w:rFonts w:ascii="Arial" w:eastAsia="Times New Roman" w:hAnsi="Arial" w:cs="Arial"/>
                <w:bCs/>
                <w:sz w:val="20"/>
                <w:lang w:eastAsia="pl-PL"/>
              </w:rPr>
            </w:pPr>
            <w:r w:rsidRPr="000857E3">
              <w:rPr>
                <w:rFonts w:ascii="Arial" w:eastAsia="Times New Roman" w:hAnsi="Arial" w:cs="Arial"/>
                <w:bCs/>
                <w:sz w:val="20"/>
                <w:lang w:eastAsia="pl-PL"/>
              </w:rPr>
              <w:t>Matematyka w ekonomii</w:t>
            </w:r>
          </w:p>
        </w:tc>
      </w:tr>
      <w:tr w:rsidR="000857E3" w14:paraId="0D99CE4D" w14:textId="77777777" w:rsidTr="00936126">
        <w:tc>
          <w:tcPr>
            <w:tcW w:w="1242" w:type="dxa"/>
            <w:vMerge/>
          </w:tcPr>
          <w:p w14:paraId="4BE4DEF2" w14:textId="77777777" w:rsidR="000857E3" w:rsidRDefault="000857E3" w:rsidP="00B17374">
            <w:pPr>
              <w:rPr>
                <w:rFonts w:ascii="Arial" w:eastAsia="Times New Roman" w:hAnsi="Arial" w:cs="Arial"/>
                <w:bCs/>
                <w:lang w:eastAsia="pl-PL"/>
              </w:rPr>
            </w:pPr>
          </w:p>
        </w:tc>
        <w:tc>
          <w:tcPr>
            <w:tcW w:w="1843" w:type="dxa"/>
            <w:vMerge/>
          </w:tcPr>
          <w:p w14:paraId="2649B4EB" w14:textId="77777777" w:rsidR="000857E3" w:rsidRDefault="000857E3" w:rsidP="00B17374">
            <w:pPr>
              <w:rPr>
                <w:rFonts w:ascii="Arial" w:eastAsia="Times New Roman" w:hAnsi="Arial" w:cs="Arial"/>
                <w:bCs/>
                <w:lang w:eastAsia="pl-PL"/>
              </w:rPr>
            </w:pPr>
          </w:p>
        </w:tc>
        <w:tc>
          <w:tcPr>
            <w:tcW w:w="2693" w:type="dxa"/>
            <w:vMerge/>
          </w:tcPr>
          <w:p w14:paraId="74AE6E64" w14:textId="77777777" w:rsidR="000857E3" w:rsidRDefault="000857E3" w:rsidP="00B17374">
            <w:pPr>
              <w:rPr>
                <w:rFonts w:ascii="Arial" w:eastAsia="Times New Roman" w:hAnsi="Arial" w:cs="Arial"/>
                <w:bCs/>
                <w:lang w:eastAsia="pl-PL"/>
              </w:rPr>
            </w:pPr>
          </w:p>
        </w:tc>
        <w:tc>
          <w:tcPr>
            <w:tcW w:w="3434" w:type="dxa"/>
            <w:vAlign w:val="center"/>
          </w:tcPr>
          <w:p w14:paraId="62CDD60E" w14:textId="1196A1D9" w:rsidR="000857E3" w:rsidRPr="000857E3" w:rsidRDefault="000857E3" w:rsidP="000857E3">
            <w:pPr>
              <w:rPr>
                <w:rFonts w:ascii="Arial" w:eastAsia="Times New Roman" w:hAnsi="Arial" w:cs="Arial"/>
                <w:bCs/>
                <w:sz w:val="20"/>
                <w:lang w:eastAsia="pl-PL"/>
              </w:rPr>
            </w:pPr>
            <w:r w:rsidRPr="000857E3">
              <w:rPr>
                <w:rFonts w:ascii="Arial" w:eastAsia="Times New Roman" w:hAnsi="Arial" w:cs="Arial"/>
                <w:bCs/>
                <w:sz w:val="20"/>
                <w:lang w:eastAsia="pl-PL"/>
              </w:rPr>
              <w:t xml:space="preserve">Podstawy rachunkowości </w:t>
            </w:r>
          </w:p>
        </w:tc>
      </w:tr>
      <w:tr w:rsidR="00936126" w14:paraId="1D3F3FBE" w14:textId="77777777" w:rsidTr="00AB5CB8">
        <w:trPr>
          <w:trHeight w:val="358"/>
        </w:trPr>
        <w:tc>
          <w:tcPr>
            <w:tcW w:w="1242" w:type="dxa"/>
            <w:vMerge w:val="restart"/>
            <w:textDirection w:val="btLr"/>
            <w:vAlign w:val="center"/>
          </w:tcPr>
          <w:p w14:paraId="608C1312" w14:textId="34BA3234" w:rsidR="00936126" w:rsidRDefault="00936126" w:rsidP="00936126">
            <w:pPr>
              <w:ind w:left="113" w:right="113"/>
              <w:jc w:val="center"/>
              <w:rPr>
                <w:rFonts w:ascii="Arial" w:eastAsia="Times New Roman" w:hAnsi="Arial" w:cs="Arial"/>
                <w:bCs/>
                <w:lang w:eastAsia="pl-PL"/>
              </w:rPr>
            </w:pPr>
            <w:r>
              <w:rPr>
                <w:rFonts w:ascii="Arial" w:eastAsia="Times New Roman" w:hAnsi="Arial" w:cs="Arial"/>
                <w:bCs/>
                <w:sz w:val="20"/>
                <w:lang w:eastAsia="pl-PL"/>
              </w:rPr>
              <w:t>Grup</w:t>
            </w:r>
            <w:r w:rsidRPr="00936126">
              <w:rPr>
                <w:rFonts w:ascii="Arial" w:eastAsia="Times New Roman" w:hAnsi="Arial" w:cs="Arial"/>
                <w:bCs/>
                <w:sz w:val="20"/>
                <w:lang w:eastAsia="pl-PL"/>
              </w:rPr>
              <w:t>a_3 Przedmioty kierunkowe</w:t>
            </w:r>
          </w:p>
        </w:tc>
        <w:tc>
          <w:tcPr>
            <w:tcW w:w="1843" w:type="dxa"/>
            <w:vMerge w:val="restart"/>
            <w:vAlign w:val="center"/>
          </w:tcPr>
          <w:p w14:paraId="78C49518" w14:textId="47BBB004" w:rsidR="00936126" w:rsidRDefault="00936126" w:rsidP="00936126">
            <w:pPr>
              <w:jc w:val="center"/>
              <w:rPr>
                <w:rFonts w:ascii="Arial" w:eastAsia="Times New Roman" w:hAnsi="Arial" w:cs="Arial"/>
                <w:bCs/>
                <w:lang w:eastAsia="pl-PL"/>
              </w:rPr>
            </w:pPr>
            <w:r>
              <w:rPr>
                <w:rFonts w:ascii="Arial" w:eastAsia="Times New Roman" w:hAnsi="Arial" w:cs="Arial"/>
                <w:bCs/>
                <w:sz w:val="20"/>
                <w:lang w:eastAsia="pl-PL"/>
              </w:rPr>
              <w:t>KP6_WG1 KP6_WG2 KP6_WG3</w:t>
            </w:r>
            <w:r w:rsidRPr="00936126">
              <w:rPr>
                <w:rFonts w:ascii="Arial" w:eastAsia="Times New Roman" w:hAnsi="Arial" w:cs="Arial"/>
                <w:bCs/>
                <w:sz w:val="20"/>
                <w:lang w:eastAsia="pl-PL"/>
              </w:rPr>
              <w:t xml:space="preserve"> KP6_WG4</w:t>
            </w:r>
            <w:r>
              <w:rPr>
                <w:rFonts w:ascii="Arial" w:eastAsia="Times New Roman" w:hAnsi="Arial" w:cs="Arial"/>
                <w:bCs/>
                <w:sz w:val="20"/>
                <w:lang w:eastAsia="pl-PL"/>
              </w:rPr>
              <w:t xml:space="preserve"> KP6_WG5 KP6_WG6 KP6_WG7</w:t>
            </w:r>
            <w:r w:rsidRPr="00936126">
              <w:rPr>
                <w:rFonts w:ascii="Arial" w:eastAsia="Times New Roman" w:hAnsi="Arial" w:cs="Arial"/>
                <w:bCs/>
                <w:sz w:val="20"/>
                <w:lang w:eastAsia="pl-PL"/>
              </w:rPr>
              <w:t xml:space="preserve"> KP6_WK1</w:t>
            </w:r>
            <w:r>
              <w:rPr>
                <w:rFonts w:ascii="Arial" w:eastAsia="Times New Roman" w:hAnsi="Arial" w:cs="Arial"/>
                <w:bCs/>
                <w:sz w:val="20"/>
                <w:lang w:eastAsia="pl-PL"/>
              </w:rPr>
              <w:t xml:space="preserve"> KP6_WK2 KP6_WK4 KP6_UW1 KP6_UW2 KP6_UW3 </w:t>
            </w:r>
            <w:r>
              <w:rPr>
                <w:rFonts w:ascii="Arial" w:eastAsia="Times New Roman" w:hAnsi="Arial" w:cs="Arial"/>
                <w:bCs/>
                <w:sz w:val="20"/>
                <w:lang w:eastAsia="pl-PL"/>
              </w:rPr>
              <w:lastRenderedPageBreak/>
              <w:t>KP6_UW4 KP6_UW5 KP6_UK1 KP6_UK2 KP6_UOI KP6_UO2 KP6_UU1 KP6_KK1</w:t>
            </w:r>
            <w:r w:rsidRPr="00936126">
              <w:rPr>
                <w:rFonts w:ascii="Arial" w:eastAsia="Times New Roman" w:hAnsi="Arial" w:cs="Arial"/>
                <w:bCs/>
                <w:sz w:val="20"/>
                <w:lang w:eastAsia="pl-PL"/>
              </w:rPr>
              <w:t xml:space="preserve"> KP6_KK2</w:t>
            </w:r>
            <w:r>
              <w:rPr>
                <w:rFonts w:ascii="Arial" w:eastAsia="Times New Roman" w:hAnsi="Arial" w:cs="Arial"/>
                <w:bCs/>
                <w:sz w:val="20"/>
                <w:lang w:eastAsia="pl-PL"/>
              </w:rPr>
              <w:t xml:space="preserve"> KP6_KO1 KP6_KO2</w:t>
            </w:r>
            <w:r w:rsidRPr="00936126">
              <w:rPr>
                <w:rFonts w:ascii="Arial" w:eastAsia="Times New Roman" w:hAnsi="Arial" w:cs="Arial"/>
                <w:bCs/>
                <w:sz w:val="20"/>
                <w:lang w:eastAsia="pl-PL"/>
              </w:rPr>
              <w:t xml:space="preserve"> KP6_KR1</w:t>
            </w:r>
          </w:p>
        </w:tc>
        <w:tc>
          <w:tcPr>
            <w:tcW w:w="2693" w:type="dxa"/>
            <w:vMerge w:val="restart"/>
            <w:vAlign w:val="center"/>
          </w:tcPr>
          <w:p w14:paraId="7FEFB4B8" w14:textId="77777777" w:rsidR="00AB5CB8" w:rsidRPr="00AB5CB8" w:rsidRDefault="00AB5CB8" w:rsidP="00AB5CB8">
            <w:pPr>
              <w:jc w:val="center"/>
              <w:rPr>
                <w:rFonts w:ascii="Arial" w:eastAsia="Times New Roman" w:hAnsi="Arial" w:cs="Arial"/>
                <w:bCs/>
                <w:sz w:val="20"/>
                <w:lang w:eastAsia="pl-PL"/>
              </w:rPr>
            </w:pPr>
            <w:r w:rsidRPr="00AB5CB8">
              <w:rPr>
                <w:rFonts w:ascii="Arial" w:eastAsia="Times New Roman" w:hAnsi="Arial" w:cs="Arial"/>
                <w:bCs/>
                <w:sz w:val="20"/>
                <w:lang w:eastAsia="pl-PL"/>
              </w:rPr>
              <w:lastRenderedPageBreak/>
              <w:t>egzamin, zaliczenie na ocenę, kolokwium,</w:t>
            </w:r>
          </w:p>
          <w:p w14:paraId="29F4E7FD" w14:textId="1A393D46" w:rsidR="00AB5CB8" w:rsidRPr="00AB5CB8" w:rsidRDefault="00AB5CB8" w:rsidP="00AB5CB8">
            <w:pPr>
              <w:jc w:val="center"/>
              <w:rPr>
                <w:rFonts w:ascii="Arial" w:eastAsia="Times New Roman" w:hAnsi="Arial" w:cs="Arial"/>
                <w:bCs/>
                <w:sz w:val="20"/>
                <w:lang w:eastAsia="pl-PL"/>
              </w:rPr>
            </w:pPr>
            <w:r w:rsidRPr="00AB5CB8">
              <w:rPr>
                <w:rFonts w:ascii="Arial" w:eastAsia="Times New Roman" w:hAnsi="Arial" w:cs="Arial"/>
                <w:bCs/>
                <w:sz w:val="20"/>
                <w:lang w:eastAsia="pl-PL"/>
              </w:rPr>
              <w:t xml:space="preserve">obserwacja, aktywność na zajęciach, prace projektowe, prezentacja wyników - ocena projektów i zadań, ocena ćwiczeń praktycznych, rozwiązywanie </w:t>
            </w:r>
            <w:proofErr w:type="spellStart"/>
            <w:r w:rsidRPr="00AB5CB8">
              <w:rPr>
                <w:rFonts w:ascii="Arial" w:eastAsia="Times New Roman" w:hAnsi="Arial" w:cs="Arial"/>
                <w:bCs/>
                <w:sz w:val="20"/>
                <w:lang w:eastAsia="pl-PL"/>
              </w:rPr>
              <w:t>case</w:t>
            </w:r>
            <w:proofErr w:type="spellEnd"/>
            <w:r w:rsidRPr="00AB5CB8">
              <w:rPr>
                <w:rFonts w:ascii="Arial" w:eastAsia="Times New Roman" w:hAnsi="Arial" w:cs="Arial"/>
                <w:bCs/>
                <w:sz w:val="20"/>
                <w:lang w:eastAsia="pl-PL"/>
              </w:rPr>
              <w:t xml:space="preserve"> </w:t>
            </w:r>
            <w:proofErr w:type="spellStart"/>
            <w:r w:rsidRPr="00AB5CB8">
              <w:rPr>
                <w:rFonts w:ascii="Arial" w:eastAsia="Times New Roman" w:hAnsi="Arial" w:cs="Arial"/>
                <w:bCs/>
                <w:sz w:val="20"/>
                <w:lang w:eastAsia="pl-PL"/>
              </w:rPr>
              <w:t>studies</w:t>
            </w:r>
            <w:proofErr w:type="spellEnd"/>
            <w:r w:rsidRPr="00AB5CB8">
              <w:rPr>
                <w:rFonts w:ascii="Arial" w:eastAsia="Times New Roman" w:hAnsi="Arial" w:cs="Arial"/>
                <w:bCs/>
                <w:sz w:val="20"/>
                <w:lang w:eastAsia="pl-PL"/>
              </w:rPr>
              <w:t xml:space="preserve"> i opracowanie wyników, praca pisemna, ocena pracy indywidualnej,</w:t>
            </w:r>
          </w:p>
          <w:p w14:paraId="2898A7B7" w14:textId="33749307" w:rsidR="00936126" w:rsidRDefault="00AB5CB8" w:rsidP="00AB5CB8">
            <w:pPr>
              <w:jc w:val="center"/>
              <w:rPr>
                <w:rFonts w:ascii="Arial" w:eastAsia="Times New Roman" w:hAnsi="Arial" w:cs="Arial"/>
                <w:bCs/>
                <w:lang w:eastAsia="pl-PL"/>
              </w:rPr>
            </w:pPr>
            <w:r w:rsidRPr="00AB5CB8">
              <w:rPr>
                <w:rFonts w:ascii="Arial" w:eastAsia="Times New Roman" w:hAnsi="Arial" w:cs="Arial"/>
                <w:bCs/>
                <w:sz w:val="20"/>
                <w:lang w:eastAsia="pl-PL"/>
              </w:rPr>
              <w:t xml:space="preserve">ocena pracy </w:t>
            </w:r>
            <w:r w:rsidRPr="00AB5CB8">
              <w:rPr>
                <w:rFonts w:ascii="Arial" w:eastAsia="Times New Roman" w:hAnsi="Arial" w:cs="Arial"/>
                <w:bCs/>
                <w:sz w:val="20"/>
                <w:lang w:eastAsia="pl-PL"/>
              </w:rPr>
              <w:lastRenderedPageBreak/>
              <w:t>zespołowej/grupowej</w:t>
            </w:r>
          </w:p>
        </w:tc>
        <w:tc>
          <w:tcPr>
            <w:tcW w:w="3434" w:type="dxa"/>
            <w:vAlign w:val="center"/>
          </w:tcPr>
          <w:p w14:paraId="0366E3D6" w14:textId="0D441599" w:rsidR="00936126" w:rsidRDefault="00936126" w:rsidP="00936126">
            <w:pPr>
              <w:rPr>
                <w:rFonts w:ascii="Arial" w:eastAsia="Times New Roman" w:hAnsi="Arial" w:cs="Arial"/>
                <w:bCs/>
                <w:lang w:eastAsia="pl-PL"/>
              </w:rPr>
            </w:pPr>
            <w:r>
              <w:rPr>
                <w:rFonts w:ascii="Arial" w:eastAsia="Times New Roman" w:hAnsi="Arial" w:cs="Arial"/>
                <w:bCs/>
                <w:sz w:val="20"/>
                <w:lang w:eastAsia="pl-PL"/>
              </w:rPr>
              <w:lastRenderedPageBreak/>
              <w:t>Prawo finansowe</w:t>
            </w:r>
            <w:r w:rsidRPr="00936126">
              <w:rPr>
                <w:rFonts w:ascii="Arial" w:eastAsia="Times New Roman" w:hAnsi="Arial" w:cs="Arial"/>
                <w:bCs/>
                <w:sz w:val="20"/>
                <w:lang w:eastAsia="pl-PL"/>
              </w:rPr>
              <w:tab/>
            </w:r>
            <w:r w:rsidRPr="00936126">
              <w:rPr>
                <w:rFonts w:ascii="Arial" w:eastAsia="Times New Roman" w:hAnsi="Arial" w:cs="Arial"/>
                <w:bCs/>
                <w:sz w:val="20"/>
                <w:lang w:eastAsia="pl-PL"/>
              </w:rPr>
              <w:tab/>
            </w:r>
          </w:p>
        </w:tc>
      </w:tr>
      <w:tr w:rsidR="00936126" w14:paraId="51F61D73" w14:textId="77777777" w:rsidTr="00936126">
        <w:trPr>
          <w:trHeight w:val="265"/>
        </w:trPr>
        <w:tc>
          <w:tcPr>
            <w:tcW w:w="1242" w:type="dxa"/>
            <w:vMerge/>
          </w:tcPr>
          <w:p w14:paraId="1E7D1BF1" w14:textId="77777777" w:rsidR="00936126" w:rsidRDefault="00936126" w:rsidP="00B17374">
            <w:pPr>
              <w:rPr>
                <w:rFonts w:ascii="Arial" w:eastAsia="Times New Roman" w:hAnsi="Arial" w:cs="Arial"/>
                <w:bCs/>
                <w:lang w:eastAsia="pl-PL"/>
              </w:rPr>
            </w:pPr>
          </w:p>
        </w:tc>
        <w:tc>
          <w:tcPr>
            <w:tcW w:w="1843" w:type="dxa"/>
            <w:vMerge/>
          </w:tcPr>
          <w:p w14:paraId="40A59DB4" w14:textId="77777777" w:rsidR="00936126" w:rsidRDefault="00936126" w:rsidP="00B17374">
            <w:pPr>
              <w:rPr>
                <w:rFonts w:ascii="Arial" w:eastAsia="Times New Roman" w:hAnsi="Arial" w:cs="Arial"/>
                <w:bCs/>
                <w:lang w:eastAsia="pl-PL"/>
              </w:rPr>
            </w:pPr>
          </w:p>
        </w:tc>
        <w:tc>
          <w:tcPr>
            <w:tcW w:w="2693" w:type="dxa"/>
            <w:vMerge/>
          </w:tcPr>
          <w:p w14:paraId="2C9FE23A" w14:textId="77777777" w:rsidR="00936126" w:rsidRDefault="00936126" w:rsidP="00B17374">
            <w:pPr>
              <w:rPr>
                <w:rFonts w:ascii="Arial" w:eastAsia="Times New Roman" w:hAnsi="Arial" w:cs="Arial"/>
                <w:bCs/>
                <w:lang w:eastAsia="pl-PL"/>
              </w:rPr>
            </w:pPr>
          </w:p>
        </w:tc>
        <w:tc>
          <w:tcPr>
            <w:tcW w:w="3434" w:type="dxa"/>
            <w:vAlign w:val="center"/>
          </w:tcPr>
          <w:p w14:paraId="0CB68AC3" w14:textId="0542D63F"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Prawo administracyjne</w:t>
            </w:r>
          </w:p>
        </w:tc>
      </w:tr>
      <w:tr w:rsidR="00936126" w14:paraId="5D697D18" w14:textId="77777777" w:rsidTr="00936126">
        <w:trPr>
          <w:trHeight w:val="424"/>
        </w:trPr>
        <w:tc>
          <w:tcPr>
            <w:tcW w:w="1242" w:type="dxa"/>
            <w:vMerge/>
          </w:tcPr>
          <w:p w14:paraId="69D4B0F9" w14:textId="77777777" w:rsidR="00936126" w:rsidRDefault="00936126" w:rsidP="00B17374">
            <w:pPr>
              <w:rPr>
                <w:rFonts w:ascii="Arial" w:eastAsia="Times New Roman" w:hAnsi="Arial" w:cs="Arial"/>
                <w:bCs/>
                <w:lang w:eastAsia="pl-PL"/>
              </w:rPr>
            </w:pPr>
          </w:p>
        </w:tc>
        <w:tc>
          <w:tcPr>
            <w:tcW w:w="1843" w:type="dxa"/>
            <w:vMerge/>
          </w:tcPr>
          <w:p w14:paraId="1F962563" w14:textId="77777777" w:rsidR="00936126" w:rsidRDefault="00936126" w:rsidP="00B17374">
            <w:pPr>
              <w:rPr>
                <w:rFonts w:ascii="Arial" w:eastAsia="Times New Roman" w:hAnsi="Arial" w:cs="Arial"/>
                <w:bCs/>
                <w:lang w:eastAsia="pl-PL"/>
              </w:rPr>
            </w:pPr>
          </w:p>
        </w:tc>
        <w:tc>
          <w:tcPr>
            <w:tcW w:w="2693" w:type="dxa"/>
            <w:vMerge/>
          </w:tcPr>
          <w:p w14:paraId="5E251424" w14:textId="77777777" w:rsidR="00936126" w:rsidRDefault="00936126" w:rsidP="00B17374">
            <w:pPr>
              <w:rPr>
                <w:rFonts w:ascii="Arial" w:eastAsia="Times New Roman" w:hAnsi="Arial" w:cs="Arial"/>
                <w:bCs/>
                <w:lang w:eastAsia="pl-PL"/>
              </w:rPr>
            </w:pPr>
          </w:p>
        </w:tc>
        <w:tc>
          <w:tcPr>
            <w:tcW w:w="3434" w:type="dxa"/>
            <w:vAlign w:val="center"/>
          </w:tcPr>
          <w:p w14:paraId="4F82865D" w14:textId="0846B1AB"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Postępowanie administracyjne</w:t>
            </w:r>
          </w:p>
        </w:tc>
      </w:tr>
      <w:tr w:rsidR="00936126" w14:paraId="5FC2484C" w14:textId="77777777" w:rsidTr="00936126">
        <w:trPr>
          <w:trHeight w:val="416"/>
        </w:trPr>
        <w:tc>
          <w:tcPr>
            <w:tcW w:w="1242" w:type="dxa"/>
            <w:vMerge/>
          </w:tcPr>
          <w:p w14:paraId="32F0DD5B" w14:textId="77777777" w:rsidR="00936126" w:rsidRDefault="00936126" w:rsidP="00B17374">
            <w:pPr>
              <w:rPr>
                <w:rFonts w:ascii="Arial" w:eastAsia="Times New Roman" w:hAnsi="Arial" w:cs="Arial"/>
                <w:bCs/>
                <w:lang w:eastAsia="pl-PL"/>
              </w:rPr>
            </w:pPr>
          </w:p>
        </w:tc>
        <w:tc>
          <w:tcPr>
            <w:tcW w:w="1843" w:type="dxa"/>
            <w:vMerge/>
          </w:tcPr>
          <w:p w14:paraId="5D68CB84" w14:textId="77777777" w:rsidR="00936126" w:rsidRDefault="00936126" w:rsidP="00B17374">
            <w:pPr>
              <w:rPr>
                <w:rFonts w:ascii="Arial" w:eastAsia="Times New Roman" w:hAnsi="Arial" w:cs="Arial"/>
                <w:bCs/>
                <w:lang w:eastAsia="pl-PL"/>
              </w:rPr>
            </w:pPr>
          </w:p>
        </w:tc>
        <w:tc>
          <w:tcPr>
            <w:tcW w:w="2693" w:type="dxa"/>
            <w:vMerge/>
          </w:tcPr>
          <w:p w14:paraId="18547088" w14:textId="77777777" w:rsidR="00936126" w:rsidRDefault="00936126" w:rsidP="00B17374">
            <w:pPr>
              <w:rPr>
                <w:rFonts w:ascii="Arial" w:eastAsia="Times New Roman" w:hAnsi="Arial" w:cs="Arial"/>
                <w:bCs/>
                <w:lang w:eastAsia="pl-PL"/>
              </w:rPr>
            </w:pPr>
          </w:p>
        </w:tc>
        <w:tc>
          <w:tcPr>
            <w:tcW w:w="3434" w:type="dxa"/>
            <w:vAlign w:val="center"/>
          </w:tcPr>
          <w:p w14:paraId="7A6DC242" w14:textId="64B1B93E"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Podstawy prawa podatkowego</w:t>
            </w:r>
          </w:p>
        </w:tc>
      </w:tr>
      <w:tr w:rsidR="00936126" w14:paraId="64B77448" w14:textId="77777777" w:rsidTr="00936126">
        <w:trPr>
          <w:trHeight w:val="267"/>
        </w:trPr>
        <w:tc>
          <w:tcPr>
            <w:tcW w:w="1242" w:type="dxa"/>
            <w:vMerge/>
          </w:tcPr>
          <w:p w14:paraId="3B5C8239" w14:textId="77777777" w:rsidR="00936126" w:rsidRDefault="00936126" w:rsidP="00B17374">
            <w:pPr>
              <w:rPr>
                <w:rFonts w:ascii="Arial" w:eastAsia="Times New Roman" w:hAnsi="Arial" w:cs="Arial"/>
                <w:bCs/>
                <w:lang w:eastAsia="pl-PL"/>
              </w:rPr>
            </w:pPr>
          </w:p>
        </w:tc>
        <w:tc>
          <w:tcPr>
            <w:tcW w:w="1843" w:type="dxa"/>
            <w:vMerge/>
          </w:tcPr>
          <w:p w14:paraId="66FC8CC9" w14:textId="77777777" w:rsidR="00936126" w:rsidRDefault="00936126" w:rsidP="00B17374">
            <w:pPr>
              <w:rPr>
                <w:rFonts w:ascii="Arial" w:eastAsia="Times New Roman" w:hAnsi="Arial" w:cs="Arial"/>
                <w:bCs/>
                <w:lang w:eastAsia="pl-PL"/>
              </w:rPr>
            </w:pPr>
          </w:p>
        </w:tc>
        <w:tc>
          <w:tcPr>
            <w:tcW w:w="2693" w:type="dxa"/>
            <w:vMerge/>
          </w:tcPr>
          <w:p w14:paraId="01B1F130" w14:textId="77777777" w:rsidR="00936126" w:rsidRDefault="00936126" w:rsidP="00B17374">
            <w:pPr>
              <w:rPr>
                <w:rFonts w:ascii="Arial" w:eastAsia="Times New Roman" w:hAnsi="Arial" w:cs="Arial"/>
                <w:bCs/>
                <w:lang w:eastAsia="pl-PL"/>
              </w:rPr>
            </w:pPr>
          </w:p>
        </w:tc>
        <w:tc>
          <w:tcPr>
            <w:tcW w:w="3434" w:type="dxa"/>
            <w:vAlign w:val="center"/>
          </w:tcPr>
          <w:p w14:paraId="227E5CB6" w14:textId="11D0B5E3"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Postępowanie podatkowe</w:t>
            </w:r>
          </w:p>
        </w:tc>
      </w:tr>
      <w:tr w:rsidR="00936126" w14:paraId="503E22AB" w14:textId="77777777" w:rsidTr="00936126">
        <w:tc>
          <w:tcPr>
            <w:tcW w:w="1242" w:type="dxa"/>
            <w:vMerge/>
          </w:tcPr>
          <w:p w14:paraId="6CF4C78B" w14:textId="77777777" w:rsidR="00936126" w:rsidRDefault="00936126" w:rsidP="00B17374">
            <w:pPr>
              <w:rPr>
                <w:rFonts w:ascii="Arial" w:eastAsia="Times New Roman" w:hAnsi="Arial" w:cs="Arial"/>
                <w:bCs/>
                <w:lang w:eastAsia="pl-PL"/>
              </w:rPr>
            </w:pPr>
          </w:p>
        </w:tc>
        <w:tc>
          <w:tcPr>
            <w:tcW w:w="1843" w:type="dxa"/>
            <w:vMerge/>
          </w:tcPr>
          <w:p w14:paraId="05981417" w14:textId="77777777" w:rsidR="00936126" w:rsidRDefault="00936126" w:rsidP="00B17374">
            <w:pPr>
              <w:rPr>
                <w:rFonts w:ascii="Arial" w:eastAsia="Times New Roman" w:hAnsi="Arial" w:cs="Arial"/>
                <w:bCs/>
                <w:lang w:eastAsia="pl-PL"/>
              </w:rPr>
            </w:pPr>
          </w:p>
        </w:tc>
        <w:tc>
          <w:tcPr>
            <w:tcW w:w="2693" w:type="dxa"/>
            <w:vMerge/>
          </w:tcPr>
          <w:p w14:paraId="36475BBF" w14:textId="77777777" w:rsidR="00936126" w:rsidRDefault="00936126" w:rsidP="00B17374">
            <w:pPr>
              <w:rPr>
                <w:rFonts w:ascii="Arial" w:eastAsia="Times New Roman" w:hAnsi="Arial" w:cs="Arial"/>
                <w:bCs/>
                <w:lang w:eastAsia="pl-PL"/>
              </w:rPr>
            </w:pPr>
          </w:p>
        </w:tc>
        <w:tc>
          <w:tcPr>
            <w:tcW w:w="3434" w:type="dxa"/>
            <w:vAlign w:val="center"/>
          </w:tcPr>
          <w:p w14:paraId="6A977A5D" w14:textId="3A380DA7"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Podstawy prawa pracy i ubezpieczeń społecznych</w:t>
            </w:r>
          </w:p>
        </w:tc>
      </w:tr>
      <w:tr w:rsidR="00936126" w14:paraId="2DBAE319" w14:textId="77777777" w:rsidTr="00936126">
        <w:trPr>
          <w:trHeight w:val="376"/>
        </w:trPr>
        <w:tc>
          <w:tcPr>
            <w:tcW w:w="1242" w:type="dxa"/>
            <w:vMerge/>
          </w:tcPr>
          <w:p w14:paraId="7AC4CEA3" w14:textId="77777777" w:rsidR="00936126" w:rsidRDefault="00936126" w:rsidP="00B17374">
            <w:pPr>
              <w:rPr>
                <w:rFonts w:ascii="Arial" w:eastAsia="Times New Roman" w:hAnsi="Arial" w:cs="Arial"/>
                <w:bCs/>
                <w:lang w:eastAsia="pl-PL"/>
              </w:rPr>
            </w:pPr>
          </w:p>
        </w:tc>
        <w:tc>
          <w:tcPr>
            <w:tcW w:w="1843" w:type="dxa"/>
            <w:vMerge/>
          </w:tcPr>
          <w:p w14:paraId="6B383F38" w14:textId="77777777" w:rsidR="00936126" w:rsidRDefault="00936126" w:rsidP="00B17374">
            <w:pPr>
              <w:rPr>
                <w:rFonts w:ascii="Arial" w:eastAsia="Times New Roman" w:hAnsi="Arial" w:cs="Arial"/>
                <w:bCs/>
                <w:lang w:eastAsia="pl-PL"/>
              </w:rPr>
            </w:pPr>
          </w:p>
        </w:tc>
        <w:tc>
          <w:tcPr>
            <w:tcW w:w="2693" w:type="dxa"/>
            <w:vMerge/>
          </w:tcPr>
          <w:p w14:paraId="67DE38DC" w14:textId="77777777" w:rsidR="00936126" w:rsidRDefault="00936126" w:rsidP="00B17374">
            <w:pPr>
              <w:rPr>
                <w:rFonts w:ascii="Arial" w:eastAsia="Times New Roman" w:hAnsi="Arial" w:cs="Arial"/>
                <w:bCs/>
                <w:lang w:eastAsia="pl-PL"/>
              </w:rPr>
            </w:pPr>
          </w:p>
        </w:tc>
        <w:tc>
          <w:tcPr>
            <w:tcW w:w="3434" w:type="dxa"/>
            <w:vAlign w:val="center"/>
          </w:tcPr>
          <w:p w14:paraId="533830F4" w14:textId="35ABFE9D" w:rsidR="00936126" w:rsidRDefault="00936126" w:rsidP="00B17374">
            <w:pPr>
              <w:rPr>
                <w:rFonts w:ascii="Arial" w:eastAsia="Times New Roman" w:hAnsi="Arial" w:cs="Arial"/>
                <w:bCs/>
                <w:lang w:eastAsia="pl-PL"/>
              </w:rPr>
            </w:pPr>
            <w:r>
              <w:rPr>
                <w:rFonts w:ascii="Arial" w:eastAsia="Times New Roman" w:hAnsi="Arial" w:cs="Arial"/>
                <w:bCs/>
                <w:sz w:val="20"/>
                <w:lang w:eastAsia="pl-PL"/>
              </w:rPr>
              <w:t>Zastosowanie ekonomii w prawie</w:t>
            </w:r>
          </w:p>
        </w:tc>
      </w:tr>
      <w:tr w:rsidR="00936126" w14:paraId="2C549B1E" w14:textId="77777777" w:rsidTr="00936126">
        <w:trPr>
          <w:trHeight w:val="269"/>
        </w:trPr>
        <w:tc>
          <w:tcPr>
            <w:tcW w:w="1242" w:type="dxa"/>
            <w:vMerge/>
          </w:tcPr>
          <w:p w14:paraId="75A7037B" w14:textId="77777777" w:rsidR="00936126" w:rsidRDefault="00936126" w:rsidP="00B17374">
            <w:pPr>
              <w:rPr>
                <w:rFonts w:ascii="Arial" w:eastAsia="Times New Roman" w:hAnsi="Arial" w:cs="Arial"/>
                <w:bCs/>
                <w:lang w:eastAsia="pl-PL"/>
              </w:rPr>
            </w:pPr>
          </w:p>
        </w:tc>
        <w:tc>
          <w:tcPr>
            <w:tcW w:w="1843" w:type="dxa"/>
            <w:vMerge/>
          </w:tcPr>
          <w:p w14:paraId="233D77E0" w14:textId="77777777" w:rsidR="00936126" w:rsidRDefault="00936126" w:rsidP="00B17374">
            <w:pPr>
              <w:rPr>
                <w:rFonts w:ascii="Arial" w:eastAsia="Times New Roman" w:hAnsi="Arial" w:cs="Arial"/>
                <w:bCs/>
                <w:lang w:eastAsia="pl-PL"/>
              </w:rPr>
            </w:pPr>
          </w:p>
        </w:tc>
        <w:tc>
          <w:tcPr>
            <w:tcW w:w="2693" w:type="dxa"/>
            <w:vMerge/>
          </w:tcPr>
          <w:p w14:paraId="082C9F53" w14:textId="77777777" w:rsidR="00936126" w:rsidRDefault="00936126" w:rsidP="00B17374">
            <w:pPr>
              <w:rPr>
                <w:rFonts w:ascii="Arial" w:eastAsia="Times New Roman" w:hAnsi="Arial" w:cs="Arial"/>
                <w:bCs/>
                <w:lang w:eastAsia="pl-PL"/>
              </w:rPr>
            </w:pPr>
          </w:p>
        </w:tc>
        <w:tc>
          <w:tcPr>
            <w:tcW w:w="3434" w:type="dxa"/>
            <w:vAlign w:val="center"/>
          </w:tcPr>
          <w:p w14:paraId="32E8E98D" w14:textId="4DAC6C3E"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Podstawy bankowości</w:t>
            </w:r>
          </w:p>
        </w:tc>
      </w:tr>
      <w:tr w:rsidR="00936126" w14:paraId="3DC2A3FE" w14:textId="77777777" w:rsidTr="00936126">
        <w:tc>
          <w:tcPr>
            <w:tcW w:w="1242" w:type="dxa"/>
            <w:vMerge/>
          </w:tcPr>
          <w:p w14:paraId="44CFA005" w14:textId="77777777" w:rsidR="00936126" w:rsidRDefault="00936126" w:rsidP="00B17374">
            <w:pPr>
              <w:rPr>
                <w:rFonts w:ascii="Arial" w:eastAsia="Times New Roman" w:hAnsi="Arial" w:cs="Arial"/>
                <w:bCs/>
                <w:lang w:eastAsia="pl-PL"/>
              </w:rPr>
            </w:pPr>
          </w:p>
        </w:tc>
        <w:tc>
          <w:tcPr>
            <w:tcW w:w="1843" w:type="dxa"/>
            <w:vMerge/>
          </w:tcPr>
          <w:p w14:paraId="6C3ABCA6" w14:textId="77777777" w:rsidR="00936126" w:rsidRDefault="00936126" w:rsidP="00B17374">
            <w:pPr>
              <w:rPr>
                <w:rFonts w:ascii="Arial" w:eastAsia="Times New Roman" w:hAnsi="Arial" w:cs="Arial"/>
                <w:bCs/>
                <w:lang w:eastAsia="pl-PL"/>
              </w:rPr>
            </w:pPr>
          </w:p>
        </w:tc>
        <w:tc>
          <w:tcPr>
            <w:tcW w:w="2693" w:type="dxa"/>
            <w:vMerge/>
          </w:tcPr>
          <w:p w14:paraId="24642E88" w14:textId="77777777" w:rsidR="00936126" w:rsidRDefault="00936126" w:rsidP="00B17374">
            <w:pPr>
              <w:rPr>
                <w:rFonts w:ascii="Arial" w:eastAsia="Times New Roman" w:hAnsi="Arial" w:cs="Arial"/>
                <w:bCs/>
                <w:lang w:eastAsia="pl-PL"/>
              </w:rPr>
            </w:pPr>
          </w:p>
        </w:tc>
        <w:tc>
          <w:tcPr>
            <w:tcW w:w="3434" w:type="dxa"/>
            <w:vAlign w:val="center"/>
          </w:tcPr>
          <w:p w14:paraId="3259E568" w14:textId="58361DC4"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Rynki finansowe</w:t>
            </w:r>
          </w:p>
        </w:tc>
      </w:tr>
      <w:tr w:rsidR="00936126" w14:paraId="3D8B2EFF" w14:textId="77777777" w:rsidTr="00936126">
        <w:tc>
          <w:tcPr>
            <w:tcW w:w="1242" w:type="dxa"/>
            <w:vMerge/>
          </w:tcPr>
          <w:p w14:paraId="6F1A1F9D" w14:textId="77777777" w:rsidR="00936126" w:rsidRDefault="00936126" w:rsidP="00B17374">
            <w:pPr>
              <w:rPr>
                <w:rFonts w:ascii="Arial" w:eastAsia="Times New Roman" w:hAnsi="Arial" w:cs="Arial"/>
                <w:bCs/>
                <w:lang w:eastAsia="pl-PL"/>
              </w:rPr>
            </w:pPr>
          </w:p>
        </w:tc>
        <w:tc>
          <w:tcPr>
            <w:tcW w:w="1843" w:type="dxa"/>
            <w:vMerge/>
          </w:tcPr>
          <w:p w14:paraId="583BA9CB" w14:textId="77777777" w:rsidR="00936126" w:rsidRDefault="00936126" w:rsidP="00B17374">
            <w:pPr>
              <w:rPr>
                <w:rFonts w:ascii="Arial" w:eastAsia="Times New Roman" w:hAnsi="Arial" w:cs="Arial"/>
                <w:bCs/>
                <w:lang w:eastAsia="pl-PL"/>
              </w:rPr>
            </w:pPr>
          </w:p>
        </w:tc>
        <w:tc>
          <w:tcPr>
            <w:tcW w:w="2693" w:type="dxa"/>
            <w:vMerge/>
          </w:tcPr>
          <w:p w14:paraId="03EDAFD6" w14:textId="77777777" w:rsidR="00936126" w:rsidRDefault="00936126" w:rsidP="00B17374">
            <w:pPr>
              <w:rPr>
                <w:rFonts w:ascii="Arial" w:eastAsia="Times New Roman" w:hAnsi="Arial" w:cs="Arial"/>
                <w:bCs/>
                <w:lang w:eastAsia="pl-PL"/>
              </w:rPr>
            </w:pPr>
          </w:p>
        </w:tc>
        <w:tc>
          <w:tcPr>
            <w:tcW w:w="3434" w:type="dxa"/>
            <w:vAlign w:val="center"/>
          </w:tcPr>
          <w:p w14:paraId="507F451C" w14:textId="353933BC"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Finanse publiczne</w:t>
            </w:r>
          </w:p>
        </w:tc>
      </w:tr>
      <w:tr w:rsidR="00936126" w14:paraId="5B5CBE54" w14:textId="77777777" w:rsidTr="00936126">
        <w:tc>
          <w:tcPr>
            <w:tcW w:w="1242" w:type="dxa"/>
            <w:vMerge/>
          </w:tcPr>
          <w:p w14:paraId="1F96AEBA" w14:textId="77777777" w:rsidR="00936126" w:rsidRDefault="00936126" w:rsidP="00B17374">
            <w:pPr>
              <w:rPr>
                <w:rFonts w:ascii="Arial" w:eastAsia="Times New Roman" w:hAnsi="Arial" w:cs="Arial"/>
                <w:bCs/>
                <w:lang w:eastAsia="pl-PL"/>
              </w:rPr>
            </w:pPr>
          </w:p>
        </w:tc>
        <w:tc>
          <w:tcPr>
            <w:tcW w:w="1843" w:type="dxa"/>
            <w:vMerge/>
          </w:tcPr>
          <w:p w14:paraId="72B9D0FC" w14:textId="77777777" w:rsidR="00936126" w:rsidRDefault="00936126" w:rsidP="00B17374">
            <w:pPr>
              <w:rPr>
                <w:rFonts w:ascii="Arial" w:eastAsia="Times New Roman" w:hAnsi="Arial" w:cs="Arial"/>
                <w:bCs/>
                <w:lang w:eastAsia="pl-PL"/>
              </w:rPr>
            </w:pPr>
          </w:p>
        </w:tc>
        <w:tc>
          <w:tcPr>
            <w:tcW w:w="2693" w:type="dxa"/>
            <w:vMerge/>
          </w:tcPr>
          <w:p w14:paraId="5D935552" w14:textId="77777777" w:rsidR="00936126" w:rsidRDefault="00936126" w:rsidP="00B17374">
            <w:pPr>
              <w:rPr>
                <w:rFonts w:ascii="Arial" w:eastAsia="Times New Roman" w:hAnsi="Arial" w:cs="Arial"/>
                <w:bCs/>
                <w:lang w:eastAsia="pl-PL"/>
              </w:rPr>
            </w:pPr>
          </w:p>
        </w:tc>
        <w:tc>
          <w:tcPr>
            <w:tcW w:w="3434" w:type="dxa"/>
            <w:vAlign w:val="center"/>
          </w:tcPr>
          <w:p w14:paraId="783D1BB4" w14:textId="7077ADCC"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Polityka gospodarcza</w:t>
            </w:r>
          </w:p>
        </w:tc>
      </w:tr>
      <w:tr w:rsidR="00936126" w14:paraId="46277B8A" w14:textId="77777777" w:rsidTr="00936126">
        <w:tc>
          <w:tcPr>
            <w:tcW w:w="1242" w:type="dxa"/>
            <w:vMerge/>
          </w:tcPr>
          <w:p w14:paraId="0FFE729D" w14:textId="77777777" w:rsidR="00936126" w:rsidRDefault="00936126" w:rsidP="00B17374">
            <w:pPr>
              <w:rPr>
                <w:rFonts w:ascii="Arial" w:eastAsia="Times New Roman" w:hAnsi="Arial" w:cs="Arial"/>
                <w:bCs/>
                <w:lang w:eastAsia="pl-PL"/>
              </w:rPr>
            </w:pPr>
          </w:p>
        </w:tc>
        <w:tc>
          <w:tcPr>
            <w:tcW w:w="1843" w:type="dxa"/>
            <w:vMerge/>
          </w:tcPr>
          <w:p w14:paraId="2F7F9933" w14:textId="77777777" w:rsidR="00936126" w:rsidRDefault="00936126" w:rsidP="00B17374">
            <w:pPr>
              <w:rPr>
                <w:rFonts w:ascii="Arial" w:eastAsia="Times New Roman" w:hAnsi="Arial" w:cs="Arial"/>
                <w:bCs/>
                <w:lang w:eastAsia="pl-PL"/>
              </w:rPr>
            </w:pPr>
          </w:p>
        </w:tc>
        <w:tc>
          <w:tcPr>
            <w:tcW w:w="2693" w:type="dxa"/>
            <w:vMerge/>
          </w:tcPr>
          <w:p w14:paraId="4D24FACA" w14:textId="77777777" w:rsidR="00936126" w:rsidRDefault="00936126" w:rsidP="00B17374">
            <w:pPr>
              <w:rPr>
                <w:rFonts w:ascii="Arial" w:eastAsia="Times New Roman" w:hAnsi="Arial" w:cs="Arial"/>
                <w:bCs/>
                <w:lang w:eastAsia="pl-PL"/>
              </w:rPr>
            </w:pPr>
          </w:p>
        </w:tc>
        <w:tc>
          <w:tcPr>
            <w:tcW w:w="3434" w:type="dxa"/>
            <w:vAlign w:val="center"/>
          </w:tcPr>
          <w:p w14:paraId="1EB5F93E" w14:textId="00F0A539" w:rsidR="00936126" w:rsidRDefault="00936126" w:rsidP="00936126">
            <w:pPr>
              <w:rPr>
                <w:rFonts w:ascii="Arial" w:eastAsia="Times New Roman" w:hAnsi="Arial" w:cs="Arial"/>
                <w:bCs/>
                <w:lang w:eastAsia="pl-PL"/>
              </w:rPr>
            </w:pPr>
            <w:r w:rsidRPr="00936126">
              <w:rPr>
                <w:rFonts w:ascii="Arial" w:eastAsia="Times New Roman" w:hAnsi="Arial" w:cs="Arial"/>
                <w:bCs/>
                <w:sz w:val="20"/>
                <w:lang w:eastAsia="pl-PL"/>
              </w:rPr>
              <w:t>Rachunkowość i sprawozdawczość finansowa</w:t>
            </w:r>
          </w:p>
        </w:tc>
      </w:tr>
      <w:tr w:rsidR="00936126" w14:paraId="1E28811A" w14:textId="77777777" w:rsidTr="00936126">
        <w:tc>
          <w:tcPr>
            <w:tcW w:w="1242" w:type="dxa"/>
            <w:vMerge/>
          </w:tcPr>
          <w:p w14:paraId="73BB49ED" w14:textId="77777777" w:rsidR="00936126" w:rsidRDefault="00936126" w:rsidP="00B17374">
            <w:pPr>
              <w:rPr>
                <w:rFonts w:ascii="Arial" w:eastAsia="Times New Roman" w:hAnsi="Arial" w:cs="Arial"/>
                <w:bCs/>
                <w:lang w:eastAsia="pl-PL"/>
              </w:rPr>
            </w:pPr>
          </w:p>
        </w:tc>
        <w:tc>
          <w:tcPr>
            <w:tcW w:w="1843" w:type="dxa"/>
            <w:vMerge/>
          </w:tcPr>
          <w:p w14:paraId="730FFF68" w14:textId="77777777" w:rsidR="00936126" w:rsidRDefault="00936126" w:rsidP="00B17374">
            <w:pPr>
              <w:rPr>
                <w:rFonts w:ascii="Arial" w:eastAsia="Times New Roman" w:hAnsi="Arial" w:cs="Arial"/>
                <w:bCs/>
                <w:lang w:eastAsia="pl-PL"/>
              </w:rPr>
            </w:pPr>
          </w:p>
        </w:tc>
        <w:tc>
          <w:tcPr>
            <w:tcW w:w="2693" w:type="dxa"/>
            <w:vMerge/>
          </w:tcPr>
          <w:p w14:paraId="47C631CA" w14:textId="77777777" w:rsidR="00936126" w:rsidRDefault="00936126" w:rsidP="00B17374">
            <w:pPr>
              <w:rPr>
                <w:rFonts w:ascii="Arial" w:eastAsia="Times New Roman" w:hAnsi="Arial" w:cs="Arial"/>
                <w:bCs/>
                <w:lang w:eastAsia="pl-PL"/>
              </w:rPr>
            </w:pPr>
          </w:p>
        </w:tc>
        <w:tc>
          <w:tcPr>
            <w:tcW w:w="3434" w:type="dxa"/>
            <w:vAlign w:val="center"/>
          </w:tcPr>
          <w:p w14:paraId="1970F9B6" w14:textId="0E4691F9"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Analiza ekonomiczna w decyzjach gospodarczych</w:t>
            </w:r>
            <w:r w:rsidRPr="00936126">
              <w:rPr>
                <w:rFonts w:ascii="Arial" w:eastAsia="Times New Roman" w:hAnsi="Arial" w:cs="Arial"/>
                <w:bCs/>
                <w:sz w:val="20"/>
                <w:lang w:eastAsia="pl-PL"/>
              </w:rPr>
              <w:tab/>
            </w:r>
          </w:p>
        </w:tc>
      </w:tr>
      <w:tr w:rsidR="00936126" w14:paraId="17FC859E" w14:textId="77777777" w:rsidTr="00936126">
        <w:tc>
          <w:tcPr>
            <w:tcW w:w="1242" w:type="dxa"/>
            <w:vMerge/>
          </w:tcPr>
          <w:p w14:paraId="12ED8EF3" w14:textId="77777777" w:rsidR="00936126" w:rsidRDefault="00936126" w:rsidP="00B17374">
            <w:pPr>
              <w:rPr>
                <w:rFonts w:ascii="Arial" w:eastAsia="Times New Roman" w:hAnsi="Arial" w:cs="Arial"/>
                <w:bCs/>
                <w:lang w:eastAsia="pl-PL"/>
              </w:rPr>
            </w:pPr>
          </w:p>
        </w:tc>
        <w:tc>
          <w:tcPr>
            <w:tcW w:w="1843" w:type="dxa"/>
            <w:vMerge/>
          </w:tcPr>
          <w:p w14:paraId="3E91C536" w14:textId="77777777" w:rsidR="00936126" w:rsidRDefault="00936126" w:rsidP="00B17374">
            <w:pPr>
              <w:rPr>
                <w:rFonts w:ascii="Arial" w:eastAsia="Times New Roman" w:hAnsi="Arial" w:cs="Arial"/>
                <w:bCs/>
                <w:lang w:eastAsia="pl-PL"/>
              </w:rPr>
            </w:pPr>
          </w:p>
        </w:tc>
        <w:tc>
          <w:tcPr>
            <w:tcW w:w="2693" w:type="dxa"/>
            <w:vMerge/>
          </w:tcPr>
          <w:p w14:paraId="794786A6" w14:textId="77777777" w:rsidR="00936126" w:rsidRDefault="00936126" w:rsidP="00B17374">
            <w:pPr>
              <w:rPr>
                <w:rFonts w:ascii="Arial" w:eastAsia="Times New Roman" w:hAnsi="Arial" w:cs="Arial"/>
                <w:bCs/>
                <w:lang w:eastAsia="pl-PL"/>
              </w:rPr>
            </w:pPr>
          </w:p>
        </w:tc>
        <w:tc>
          <w:tcPr>
            <w:tcW w:w="3434" w:type="dxa"/>
            <w:vAlign w:val="center"/>
          </w:tcPr>
          <w:p w14:paraId="48058CEF" w14:textId="608C7411" w:rsidR="00936126" w:rsidRDefault="00936126" w:rsidP="00B17374">
            <w:pPr>
              <w:rPr>
                <w:rFonts w:ascii="Arial" w:eastAsia="Times New Roman" w:hAnsi="Arial" w:cs="Arial"/>
                <w:bCs/>
                <w:lang w:eastAsia="pl-PL"/>
              </w:rPr>
            </w:pPr>
            <w:r>
              <w:rPr>
                <w:rFonts w:ascii="Arial" w:eastAsia="Times New Roman" w:hAnsi="Arial" w:cs="Arial"/>
                <w:bCs/>
                <w:sz w:val="20"/>
                <w:lang w:eastAsia="pl-PL"/>
              </w:rPr>
              <w:t>Ocena projektów inwestycyjnych</w:t>
            </w:r>
          </w:p>
        </w:tc>
      </w:tr>
      <w:tr w:rsidR="00936126" w14:paraId="40FDCFB3" w14:textId="77777777" w:rsidTr="00936126">
        <w:tc>
          <w:tcPr>
            <w:tcW w:w="1242" w:type="dxa"/>
            <w:vMerge/>
          </w:tcPr>
          <w:p w14:paraId="4D9EBB3D" w14:textId="77777777" w:rsidR="00936126" w:rsidRDefault="00936126" w:rsidP="00B17374">
            <w:pPr>
              <w:rPr>
                <w:rFonts w:ascii="Arial" w:eastAsia="Times New Roman" w:hAnsi="Arial" w:cs="Arial"/>
                <w:bCs/>
                <w:lang w:eastAsia="pl-PL"/>
              </w:rPr>
            </w:pPr>
          </w:p>
        </w:tc>
        <w:tc>
          <w:tcPr>
            <w:tcW w:w="1843" w:type="dxa"/>
            <w:vMerge/>
          </w:tcPr>
          <w:p w14:paraId="5D81FFE1" w14:textId="77777777" w:rsidR="00936126" w:rsidRDefault="00936126" w:rsidP="00B17374">
            <w:pPr>
              <w:rPr>
                <w:rFonts w:ascii="Arial" w:eastAsia="Times New Roman" w:hAnsi="Arial" w:cs="Arial"/>
                <w:bCs/>
                <w:lang w:eastAsia="pl-PL"/>
              </w:rPr>
            </w:pPr>
          </w:p>
        </w:tc>
        <w:tc>
          <w:tcPr>
            <w:tcW w:w="2693" w:type="dxa"/>
            <w:vMerge/>
          </w:tcPr>
          <w:p w14:paraId="5F424A15" w14:textId="77777777" w:rsidR="00936126" w:rsidRDefault="00936126" w:rsidP="00B17374">
            <w:pPr>
              <w:rPr>
                <w:rFonts w:ascii="Arial" w:eastAsia="Times New Roman" w:hAnsi="Arial" w:cs="Arial"/>
                <w:bCs/>
                <w:lang w:eastAsia="pl-PL"/>
              </w:rPr>
            </w:pPr>
          </w:p>
        </w:tc>
        <w:tc>
          <w:tcPr>
            <w:tcW w:w="3434" w:type="dxa"/>
            <w:vAlign w:val="center"/>
          </w:tcPr>
          <w:p w14:paraId="0D20DE53" w14:textId="2461467E"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Komunikacja i negocjacje w biznesie</w:t>
            </w:r>
          </w:p>
        </w:tc>
      </w:tr>
      <w:tr w:rsidR="00936126" w14:paraId="1991E965" w14:textId="77777777" w:rsidTr="00936126">
        <w:tc>
          <w:tcPr>
            <w:tcW w:w="1242" w:type="dxa"/>
            <w:vMerge/>
          </w:tcPr>
          <w:p w14:paraId="36A4557B" w14:textId="77777777" w:rsidR="00936126" w:rsidRDefault="00936126" w:rsidP="00B17374">
            <w:pPr>
              <w:rPr>
                <w:rFonts w:ascii="Arial" w:eastAsia="Times New Roman" w:hAnsi="Arial" w:cs="Arial"/>
                <w:bCs/>
                <w:lang w:eastAsia="pl-PL"/>
              </w:rPr>
            </w:pPr>
          </w:p>
        </w:tc>
        <w:tc>
          <w:tcPr>
            <w:tcW w:w="1843" w:type="dxa"/>
            <w:vMerge/>
          </w:tcPr>
          <w:p w14:paraId="597028D9" w14:textId="77777777" w:rsidR="00936126" w:rsidRDefault="00936126" w:rsidP="00B17374">
            <w:pPr>
              <w:rPr>
                <w:rFonts w:ascii="Arial" w:eastAsia="Times New Roman" w:hAnsi="Arial" w:cs="Arial"/>
                <w:bCs/>
                <w:lang w:eastAsia="pl-PL"/>
              </w:rPr>
            </w:pPr>
          </w:p>
        </w:tc>
        <w:tc>
          <w:tcPr>
            <w:tcW w:w="2693" w:type="dxa"/>
            <w:vMerge/>
          </w:tcPr>
          <w:p w14:paraId="3EDBEC84" w14:textId="77777777" w:rsidR="00936126" w:rsidRDefault="00936126" w:rsidP="00B17374">
            <w:pPr>
              <w:rPr>
                <w:rFonts w:ascii="Arial" w:eastAsia="Times New Roman" w:hAnsi="Arial" w:cs="Arial"/>
                <w:bCs/>
                <w:lang w:eastAsia="pl-PL"/>
              </w:rPr>
            </w:pPr>
          </w:p>
        </w:tc>
        <w:tc>
          <w:tcPr>
            <w:tcW w:w="3434" w:type="dxa"/>
            <w:vAlign w:val="center"/>
          </w:tcPr>
          <w:p w14:paraId="160D5C12" w14:textId="5672DCC8" w:rsidR="00936126" w:rsidRDefault="00936126" w:rsidP="00B17374">
            <w:pPr>
              <w:rPr>
                <w:rFonts w:ascii="Arial" w:eastAsia="Times New Roman" w:hAnsi="Arial" w:cs="Arial"/>
                <w:bCs/>
                <w:lang w:eastAsia="pl-PL"/>
              </w:rPr>
            </w:pPr>
            <w:r w:rsidRPr="00936126">
              <w:rPr>
                <w:rFonts w:ascii="Arial" w:eastAsia="Times New Roman" w:hAnsi="Arial" w:cs="Arial"/>
                <w:bCs/>
                <w:sz w:val="20"/>
                <w:lang w:eastAsia="pl-PL"/>
              </w:rPr>
              <w:t>Warsztat analizy danych ekonomicznych</w:t>
            </w:r>
          </w:p>
        </w:tc>
      </w:tr>
      <w:tr w:rsidR="00AB5CB8" w14:paraId="1EEFDD85" w14:textId="77777777" w:rsidTr="002F2D7E">
        <w:trPr>
          <w:trHeight w:val="1451"/>
        </w:trPr>
        <w:tc>
          <w:tcPr>
            <w:tcW w:w="1242" w:type="dxa"/>
            <w:vMerge w:val="restart"/>
            <w:textDirection w:val="btLr"/>
            <w:vAlign w:val="center"/>
          </w:tcPr>
          <w:p w14:paraId="0DB38CC7" w14:textId="4CC991E8" w:rsidR="00AB5CB8" w:rsidRDefault="00AB5CB8" w:rsidP="00AB5CB8">
            <w:pPr>
              <w:ind w:left="113" w:right="113"/>
              <w:jc w:val="center"/>
              <w:rPr>
                <w:rFonts w:ascii="Arial" w:eastAsia="Times New Roman" w:hAnsi="Arial" w:cs="Arial"/>
                <w:bCs/>
                <w:lang w:eastAsia="pl-PL"/>
              </w:rPr>
            </w:pPr>
            <w:r w:rsidRPr="00AB5CB8">
              <w:rPr>
                <w:rFonts w:ascii="Arial" w:eastAsia="Times New Roman" w:hAnsi="Arial" w:cs="Arial"/>
                <w:bCs/>
                <w:sz w:val="20"/>
                <w:lang w:eastAsia="pl-PL"/>
              </w:rPr>
              <w:t>Grupa_4 Seminaria</w:t>
            </w:r>
          </w:p>
        </w:tc>
        <w:tc>
          <w:tcPr>
            <w:tcW w:w="1843" w:type="dxa"/>
            <w:vMerge w:val="restart"/>
          </w:tcPr>
          <w:p w14:paraId="3C2C73E7" w14:textId="7A81F65E" w:rsidR="00AB5CB8" w:rsidRDefault="00AB5CB8" w:rsidP="00AB5CB8">
            <w:pPr>
              <w:jc w:val="center"/>
              <w:rPr>
                <w:rFonts w:ascii="Arial" w:eastAsia="Times New Roman" w:hAnsi="Arial" w:cs="Arial"/>
                <w:bCs/>
                <w:lang w:eastAsia="pl-PL"/>
              </w:rPr>
            </w:pPr>
            <w:r>
              <w:rPr>
                <w:rFonts w:ascii="Arial" w:eastAsia="Times New Roman" w:hAnsi="Arial" w:cs="Arial"/>
                <w:bCs/>
                <w:sz w:val="20"/>
                <w:lang w:eastAsia="pl-PL"/>
              </w:rPr>
              <w:t>KP6_WG1 KP6_WG4 KP6_WG7 KP6_WK2 KP6_WK4 KP6_UW1 KP6_UW2 KP6_UW3 KP6_UK1 KP6_UK2 KP6_UO1</w:t>
            </w:r>
            <w:r w:rsidRPr="00AB5CB8">
              <w:rPr>
                <w:rFonts w:ascii="Arial" w:eastAsia="Times New Roman" w:hAnsi="Arial" w:cs="Arial"/>
                <w:bCs/>
                <w:sz w:val="20"/>
                <w:lang w:eastAsia="pl-PL"/>
              </w:rPr>
              <w:t xml:space="preserve"> </w:t>
            </w:r>
            <w:r>
              <w:rPr>
                <w:rFonts w:ascii="Arial" w:eastAsia="Times New Roman" w:hAnsi="Arial" w:cs="Arial"/>
                <w:bCs/>
                <w:sz w:val="20"/>
                <w:lang w:eastAsia="pl-PL"/>
              </w:rPr>
              <w:t>KP6_UU1 KP6_KK1 KP6_KO1</w:t>
            </w:r>
            <w:r w:rsidRPr="00AB5CB8">
              <w:rPr>
                <w:rFonts w:ascii="Arial" w:eastAsia="Times New Roman" w:hAnsi="Arial" w:cs="Arial"/>
                <w:bCs/>
                <w:sz w:val="20"/>
                <w:lang w:eastAsia="pl-PL"/>
              </w:rPr>
              <w:t xml:space="preserve"> KP6_KR1</w:t>
            </w:r>
          </w:p>
        </w:tc>
        <w:tc>
          <w:tcPr>
            <w:tcW w:w="2693" w:type="dxa"/>
            <w:vMerge w:val="restart"/>
          </w:tcPr>
          <w:p w14:paraId="106734F2" w14:textId="0FA49AC8" w:rsidR="00AB5CB8" w:rsidRDefault="00AB5CB8" w:rsidP="002F2D7E">
            <w:pPr>
              <w:jc w:val="center"/>
              <w:rPr>
                <w:rFonts w:ascii="Arial" w:eastAsia="Times New Roman" w:hAnsi="Arial" w:cs="Arial"/>
                <w:bCs/>
                <w:lang w:eastAsia="pl-PL"/>
              </w:rPr>
            </w:pPr>
            <w:r w:rsidRPr="00AB5CB8">
              <w:rPr>
                <w:rFonts w:ascii="Arial" w:eastAsia="Times New Roman" w:hAnsi="Arial" w:cs="Arial"/>
                <w:bCs/>
                <w:sz w:val="20"/>
                <w:lang w:eastAsia="pl-PL"/>
              </w:rPr>
              <w:t>przygotowanie i prezentacja koncepcji</w:t>
            </w:r>
            <w:r>
              <w:rPr>
                <w:rFonts w:ascii="Arial" w:eastAsia="Times New Roman" w:hAnsi="Arial" w:cs="Arial"/>
                <w:bCs/>
                <w:sz w:val="20"/>
                <w:lang w:eastAsia="pl-PL"/>
              </w:rPr>
              <w:t xml:space="preserve"> projektu badawczego</w:t>
            </w:r>
            <w:r w:rsidRPr="00AB5CB8">
              <w:rPr>
                <w:rFonts w:ascii="Arial" w:eastAsia="Times New Roman" w:hAnsi="Arial" w:cs="Arial"/>
                <w:bCs/>
                <w:sz w:val="20"/>
                <w:lang w:eastAsia="pl-PL"/>
              </w:rPr>
              <w:t>, dyskusja i obserwacja na seminarium</w:t>
            </w:r>
            <w:r>
              <w:rPr>
                <w:rFonts w:ascii="Arial" w:eastAsia="Times New Roman" w:hAnsi="Arial" w:cs="Arial"/>
                <w:bCs/>
                <w:sz w:val="20"/>
                <w:lang w:eastAsia="pl-PL"/>
              </w:rPr>
              <w:t xml:space="preserve">, </w:t>
            </w:r>
            <w:r w:rsidR="002F2D7E">
              <w:rPr>
                <w:rFonts w:ascii="Arial" w:eastAsia="Times New Roman" w:hAnsi="Arial" w:cs="Arial"/>
                <w:bCs/>
                <w:sz w:val="20"/>
                <w:lang w:eastAsia="pl-PL"/>
              </w:rPr>
              <w:t xml:space="preserve">realizacja projektu badawczego, opracowanie i prezentacja wyników badań, udział w dyskusji naukowej, przygotowanie opracowania </w:t>
            </w:r>
            <w:r w:rsidR="002F2D7E" w:rsidRPr="002F2D7E">
              <w:rPr>
                <w:rFonts w:ascii="Arial" w:eastAsia="Times New Roman" w:hAnsi="Arial" w:cs="Arial"/>
                <w:bCs/>
                <w:sz w:val="20"/>
                <w:lang w:eastAsia="pl-PL"/>
              </w:rPr>
              <w:t>do publikacji, zgodnie z wymogami edytorskimi i zasadami etyki publikacyjnej</w:t>
            </w:r>
          </w:p>
        </w:tc>
        <w:tc>
          <w:tcPr>
            <w:tcW w:w="3434" w:type="dxa"/>
            <w:vAlign w:val="center"/>
          </w:tcPr>
          <w:p w14:paraId="6266DB17" w14:textId="1C881211" w:rsidR="00AB5CB8" w:rsidRDefault="00AB5CB8" w:rsidP="00B17374">
            <w:pPr>
              <w:rPr>
                <w:rFonts w:ascii="Arial" w:eastAsia="Times New Roman" w:hAnsi="Arial" w:cs="Arial"/>
                <w:bCs/>
                <w:lang w:eastAsia="pl-PL"/>
              </w:rPr>
            </w:pPr>
            <w:r w:rsidRPr="00AB5CB8">
              <w:rPr>
                <w:rFonts w:ascii="Arial" w:eastAsia="Times New Roman" w:hAnsi="Arial" w:cs="Arial"/>
                <w:bCs/>
                <w:sz w:val="20"/>
                <w:lang w:eastAsia="pl-PL"/>
              </w:rPr>
              <w:t>Seminarium badawcze cz. 1</w:t>
            </w:r>
          </w:p>
        </w:tc>
      </w:tr>
      <w:tr w:rsidR="00AB5CB8" w14:paraId="18C0B465" w14:textId="77777777" w:rsidTr="002F2D7E">
        <w:trPr>
          <w:trHeight w:val="981"/>
        </w:trPr>
        <w:tc>
          <w:tcPr>
            <w:tcW w:w="1242" w:type="dxa"/>
            <w:vMerge/>
          </w:tcPr>
          <w:p w14:paraId="7311FAD3" w14:textId="77777777" w:rsidR="00AB5CB8" w:rsidRDefault="00AB5CB8" w:rsidP="00B17374">
            <w:pPr>
              <w:rPr>
                <w:rFonts w:ascii="Arial" w:eastAsia="Times New Roman" w:hAnsi="Arial" w:cs="Arial"/>
                <w:bCs/>
                <w:lang w:eastAsia="pl-PL"/>
              </w:rPr>
            </w:pPr>
          </w:p>
        </w:tc>
        <w:tc>
          <w:tcPr>
            <w:tcW w:w="1843" w:type="dxa"/>
            <w:vMerge/>
          </w:tcPr>
          <w:p w14:paraId="13D063BF" w14:textId="77777777" w:rsidR="00AB5CB8" w:rsidRDefault="00AB5CB8" w:rsidP="00B17374">
            <w:pPr>
              <w:rPr>
                <w:rFonts w:ascii="Arial" w:eastAsia="Times New Roman" w:hAnsi="Arial" w:cs="Arial"/>
                <w:bCs/>
                <w:lang w:eastAsia="pl-PL"/>
              </w:rPr>
            </w:pPr>
          </w:p>
        </w:tc>
        <w:tc>
          <w:tcPr>
            <w:tcW w:w="2693" w:type="dxa"/>
            <w:vMerge/>
          </w:tcPr>
          <w:p w14:paraId="3C8F49DD" w14:textId="77777777" w:rsidR="00AB5CB8" w:rsidRDefault="00AB5CB8" w:rsidP="00B17374">
            <w:pPr>
              <w:rPr>
                <w:rFonts w:ascii="Arial" w:eastAsia="Times New Roman" w:hAnsi="Arial" w:cs="Arial"/>
                <w:bCs/>
                <w:lang w:eastAsia="pl-PL"/>
              </w:rPr>
            </w:pPr>
          </w:p>
        </w:tc>
        <w:tc>
          <w:tcPr>
            <w:tcW w:w="3434" w:type="dxa"/>
            <w:vAlign w:val="center"/>
          </w:tcPr>
          <w:p w14:paraId="601174F5" w14:textId="3A0239E7" w:rsidR="00AB5CB8" w:rsidRDefault="00AB5CB8" w:rsidP="00B17374">
            <w:pPr>
              <w:rPr>
                <w:rFonts w:ascii="Arial" w:eastAsia="Times New Roman" w:hAnsi="Arial" w:cs="Arial"/>
                <w:bCs/>
                <w:lang w:eastAsia="pl-PL"/>
              </w:rPr>
            </w:pPr>
            <w:r w:rsidRPr="00AB5CB8">
              <w:rPr>
                <w:rFonts w:ascii="Arial" w:eastAsia="Times New Roman" w:hAnsi="Arial" w:cs="Arial"/>
                <w:bCs/>
                <w:sz w:val="20"/>
                <w:lang w:eastAsia="pl-PL"/>
              </w:rPr>
              <w:t xml:space="preserve">Seminarium badawcze cz. </w:t>
            </w:r>
            <w:r>
              <w:rPr>
                <w:rFonts w:ascii="Arial" w:eastAsia="Times New Roman" w:hAnsi="Arial" w:cs="Arial"/>
                <w:bCs/>
                <w:sz w:val="20"/>
                <w:lang w:eastAsia="pl-PL"/>
              </w:rPr>
              <w:t>2</w:t>
            </w:r>
          </w:p>
        </w:tc>
      </w:tr>
      <w:tr w:rsidR="00AB5CB8" w14:paraId="5CFC6F9C" w14:textId="77777777" w:rsidTr="002F2D7E">
        <w:trPr>
          <w:trHeight w:val="834"/>
        </w:trPr>
        <w:tc>
          <w:tcPr>
            <w:tcW w:w="1242" w:type="dxa"/>
            <w:vMerge/>
          </w:tcPr>
          <w:p w14:paraId="33D554EB" w14:textId="77777777" w:rsidR="00AB5CB8" w:rsidRDefault="00AB5CB8" w:rsidP="00B17374">
            <w:pPr>
              <w:rPr>
                <w:rFonts w:ascii="Arial" w:eastAsia="Times New Roman" w:hAnsi="Arial" w:cs="Arial"/>
                <w:bCs/>
                <w:lang w:eastAsia="pl-PL"/>
              </w:rPr>
            </w:pPr>
          </w:p>
        </w:tc>
        <w:tc>
          <w:tcPr>
            <w:tcW w:w="1843" w:type="dxa"/>
            <w:vMerge/>
          </w:tcPr>
          <w:p w14:paraId="1A278720" w14:textId="77777777" w:rsidR="00AB5CB8" w:rsidRDefault="00AB5CB8" w:rsidP="00B17374">
            <w:pPr>
              <w:rPr>
                <w:rFonts w:ascii="Arial" w:eastAsia="Times New Roman" w:hAnsi="Arial" w:cs="Arial"/>
                <w:bCs/>
                <w:lang w:eastAsia="pl-PL"/>
              </w:rPr>
            </w:pPr>
          </w:p>
        </w:tc>
        <w:tc>
          <w:tcPr>
            <w:tcW w:w="2693" w:type="dxa"/>
            <w:vMerge/>
          </w:tcPr>
          <w:p w14:paraId="7977A299" w14:textId="77777777" w:rsidR="00AB5CB8" w:rsidRDefault="00AB5CB8" w:rsidP="00B17374">
            <w:pPr>
              <w:rPr>
                <w:rFonts w:ascii="Arial" w:eastAsia="Times New Roman" w:hAnsi="Arial" w:cs="Arial"/>
                <w:bCs/>
                <w:lang w:eastAsia="pl-PL"/>
              </w:rPr>
            </w:pPr>
          </w:p>
        </w:tc>
        <w:tc>
          <w:tcPr>
            <w:tcW w:w="3434" w:type="dxa"/>
            <w:vAlign w:val="center"/>
          </w:tcPr>
          <w:p w14:paraId="7DA5CED3" w14:textId="3ED75549" w:rsidR="00AB5CB8" w:rsidRDefault="00AB5CB8" w:rsidP="00B17374">
            <w:pPr>
              <w:rPr>
                <w:rFonts w:ascii="Arial" w:eastAsia="Times New Roman" w:hAnsi="Arial" w:cs="Arial"/>
                <w:bCs/>
                <w:lang w:eastAsia="pl-PL"/>
              </w:rPr>
            </w:pPr>
            <w:r w:rsidRPr="00AB5CB8">
              <w:rPr>
                <w:rFonts w:ascii="Arial" w:eastAsia="Times New Roman" w:hAnsi="Arial" w:cs="Arial"/>
                <w:bCs/>
                <w:sz w:val="20"/>
                <w:lang w:eastAsia="pl-PL"/>
              </w:rPr>
              <w:t xml:space="preserve">Seminarium badawcze cz. </w:t>
            </w:r>
            <w:r>
              <w:rPr>
                <w:rFonts w:ascii="Arial" w:eastAsia="Times New Roman" w:hAnsi="Arial" w:cs="Arial"/>
                <w:bCs/>
                <w:sz w:val="20"/>
                <w:lang w:eastAsia="pl-PL"/>
              </w:rPr>
              <w:t>3</w:t>
            </w:r>
          </w:p>
        </w:tc>
      </w:tr>
      <w:tr w:rsidR="002F2D7E" w14:paraId="1B6983AC" w14:textId="77777777" w:rsidTr="00BD1427">
        <w:tc>
          <w:tcPr>
            <w:tcW w:w="1242" w:type="dxa"/>
            <w:vMerge w:val="restart"/>
            <w:textDirection w:val="btLr"/>
            <w:vAlign w:val="center"/>
          </w:tcPr>
          <w:p w14:paraId="1B8F7733" w14:textId="78D84547" w:rsidR="002F2D7E" w:rsidRPr="002F2D7E" w:rsidRDefault="002F2D7E" w:rsidP="002F2D7E">
            <w:pPr>
              <w:ind w:left="113" w:right="113"/>
              <w:jc w:val="center"/>
              <w:rPr>
                <w:rFonts w:ascii="Arial" w:eastAsia="Times New Roman" w:hAnsi="Arial" w:cs="Arial"/>
                <w:bCs/>
                <w:sz w:val="20"/>
                <w:lang w:eastAsia="pl-PL"/>
              </w:rPr>
            </w:pPr>
            <w:r w:rsidRPr="002F2D7E">
              <w:rPr>
                <w:rFonts w:ascii="Arial" w:eastAsia="Times New Roman" w:hAnsi="Arial" w:cs="Arial"/>
                <w:bCs/>
                <w:sz w:val="20"/>
                <w:lang w:eastAsia="pl-PL"/>
              </w:rPr>
              <w:t>Grupa_5</w:t>
            </w:r>
            <w:r w:rsidR="00BD1427">
              <w:rPr>
                <w:rFonts w:ascii="Arial" w:eastAsia="Times New Roman" w:hAnsi="Arial" w:cs="Arial"/>
                <w:bCs/>
                <w:sz w:val="20"/>
                <w:lang w:eastAsia="pl-PL"/>
              </w:rPr>
              <w:t>.</w:t>
            </w:r>
            <w:r w:rsidRPr="002F2D7E">
              <w:rPr>
                <w:rFonts w:ascii="Arial" w:eastAsia="Times New Roman" w:hAnsi="Arial" w:cs="Arial"/>
                <w:bCs/>
                <w:sz w:val="20"/>
                <w:lang w:eastAsia="pl-PL"/>
              </w:rPr>
              <w:t xml:space="preserve"> Przedmioty specjalizacyjne</w:t>
            </w:r>
          </w:p>
          <w:p w14:paraId="5B52905B" w14:textId="21F2C0EA" w:rsidR="002F2D7E" w:rsidRDefault="002F2D7E" w:rsidP="00BD1427">
            <w:pPr>
              <w:ind w:left="113" w:right="113"/>
              <w:jc w:val="center"/>
              <w:rPr>
                <w:rFonts w:ascii="Arial" w:eastAsia="Times New Roman" w:hAnsi="Arial" w:cs="Arial"/>
                <w:bCs/>
                <w:lang w:eastAsia="pl-PL"/>
              </w:rPr>
            </w:pPr>
            <w:r w:rsidRPr="002F2D7E">
              <w:rPr>
                <w:rFonts w:ascii="Arial" w:eastAsia="Times New Roman" w:hAnsi="Arial" w:cs="Arial"/>
                <w:bCs/>
                <w:sz w:val="20"/>
                <w:lang w:eastAsia="pl-PL"/>
              </w:rPr>
              <w:t>5.1. FINANSE</w:t>
            </w:r>
            <w:r w:rsidR="00BD1427">
              <w:rPr>
                <w:rFonts w:ascii="Arial" w:eastAsia="Times New Roman" w:hAnsi="Arial" w:cs="Arial"/>
                <w:bCs/>
                <w:sz w:val="20"/>
                <w:lang w:eastAsia="pl-PL"/>
              </w:rPr>
              <w:t xml:space="preserve"> I PRAWO W ADMINISTRACJI PUBLICZNEJ</w:t>
            </w:r>
          </w:p>
        </w:tc>
        <w:tc>
          <w:tcPr>
            <w:tcW w:w="1843" w:type="dxa"/>
            <w:vMerge w:val="restart"/>
          </w:tcPr>
          <w:p w14:paraId="0978E75A" w14:textId="6A680FCB" w:rsidR="002F2D7E" w:rsidRDefault="00BD1427" w:rsidP="00BD1427">
            <w:pPr>
              <w:jc w:val="center"/>
              <w:rPr>
                <w:rFonts w:ascii="Arial" w:eastAsia="Times New Roman" w:hAnsi="Arial" w:cs="Arial"/>
                <w:bCs/>
                <w:lang w:eastAsia="pl-PL"/>
              </w:rPr>
            </w:pPr>
            <w:r>
              <w:rPr>
                <w:rFonts w:ascii="Arial" w:eastAsia="Times New Roman" w:hAnsi="Arial" w:cs="Arial"/>
                <w:bCs/>
                <w:sz w:val="20"/>
                <w:lang w:eastAsia="pl-PL"/>
              </w:rPr>
              <w:t>KP6_WG1 KP6_WG2 KP6_WG3</w:t>
            </w:r>
            <w:r w:rsidRPr="00BD1427">
              <w:rPr>
                <w:rFonts w:ascii="Arial" w:eastAsia="Times New Roman" w:hAnsi="Arial" w:cs="Arial"/>
                <w:bCs/>
                <w:sz w:val="20"/>
                <w:lang w:eastAsia="pl-PL"/>
              </w:rPr>
              <w:t xml:space="preserve"> KP6_WG4</w:t>
            </w:r>
            <w:r>
              <w:rPr>
                <w:rFonts w:ascii="Arial" w:eastAsia="Times New Roman" w:hAnsi="Arial" w:cs="Arial"/>
                <w:bCs/>
                <w:sz w:val="20"/>
                <w:lang w:eastAsia="pl-PL"/>
              </w:rPr>
              <w:t xml:space="preserve"> KP6_WG5 KP6_WG6 KP6_WG7 KP6_WK1 KP6_WK2 KP7_WK3 KP6_WK4 KP6_UW1 KP6_UW2 KP6_UW3</w:t>
            </w:r>
            <w:r w:rsidRPr="00BD1427">
              <w:rPr>
                <w:rFonts w:ascii="Arial" w:eastAsia="Times New Roman" w:hAnsi="Arial" w:cs="Arial"/>
                <w:bCs/>
                <w:sz w:val="20"/>
                <w:lang w:eastAsia="pl-PL"/>
              </w:rPr>
              <w:t xml:space="preserve"> KP6_UW4 KP6_UW5</w:t>
            </w:r>
            <w:r>
              <w:rPr>
                <w:rFonts w:ascii="Arial" w:eastAsia="Times New Roman" w:hAnsi="Arial" w:cs="Arial"/>
                <w:bCs/>
                <w:sz w:val="20"/>
                <w:lang w:eastAsia="pl-PL"/>
              </w:rPr>
              <w:t xml:space="preserve"> KP6_UK1 KP6_UK2 KP6_UOI KP6_UU1</w:t>
            </w:r>
            <w:r w:rsidRPr="00BD1427">
              <w:rPr>
                <w:rFonts w:ascii="Arial" w:eastAsia="Times New Roman" w:hAnsi="Arial" w:cs="Arial"/>
                <w:bCs/>
                <w:sz w:val="20"/>
                <w:lang w:eastAsia="pl-PL"/>
              </w:rPr>
              <w:t xml:space="preserve"> K</w:t>
            </w:r>
            <w:r>
              <w:rPr>
                <w:rFonts w:ascii="Arial" w:eastAsia="Times New Roman" w:hAnsi="Arial" w:cs="Arial"/>
                <w:bCs/>
                <w:sz w:val="20"/>
                <w:lang w:eastAsia="pl-PL"/>
              </w:rPr>
              <w:t>P6_KK1 KP6_KK2 KP6_KO1 KP6_KO2</w:t>
            </w:r>
            <w:r w:rsidRPr="00BD1427">
              <w:rPr>
                <w:rFonts w:ascii="Arial" w:eastAsia="Times New Roman" w:hAnsi="Arial" w:cs="Arial"/>
                <w:bCs/>
                <w:sz w:val="20"/>
                <w:lang w:eastAsia="pl-PL"/>
              </w:rPr>
              <w:t xml:space="preserve"> KP6_KR1</w:t>
            </w:r>
          </w:p>
        </w:tc>
        <w:tc>
          <w:tcPr>
            <w:tcW w:w="2693" w:type="dxa"/>
            <w:vMerge w:val="restart"/>
            <w:vAlign w:val="center"/>
          </w:tcPr>
          <w:p w14:paraId="218B97B4" w14:textId="0F83E895" w:rsidR="00BD1427" w:rsidRPr="00BD1427" w:rsidRDefault="00BD1427" w:rsidP="00BD1427">
            <w:pPr>
              <w:jc w:val="center"/>
              <w:rPr>
                <w:rFonts w:ascii="Arial" w:eastAsia="Times New Roman" w:hAnsi="Arial" w:cs="Arial"/>
                <w:bCs/>
                <w:sz w:val="20"/>
                <w:lang w:eastAsia="pl-PL"/>
              </w:rPr>
            </w:pPr>
            <w:r>
              <w:rPr>
                <w:rFonts w:ascii="Arial" w:eastAsia="Times New Roman" w:hAnsi="Arial" w:cs="Arial"/>
                <w:bCs/>
                <w:sz w:val="20"/>
                <w:lang w:eastAsia="pl-PL"/>
              </w:rPr>
              <w:t xml:space="preserve">egzamin, </w:t>
            </w:r>
            <w:r w:rsidRPr="00BD1427">
              <w:rPr>
                <w:rFonts w:ascii="Arial" w:eastAsia="Times New Roman" w:hAnsi="Arial" w:cs="Arial"/>
                <w:bCs/>
                <w:sz w:val="20"/>
                <w:lang w:eastAsia="pl-PL"/>
              </w:rPr>
              <w:t>zaliczenie na ocenę, kolokwium</w:t>
            </w:r>
          </w:p>
          <w:p w14:paraId="7E501792" w14:textId="03479249" w:rsidR="002F2D7E" w:rsidRDefault="00BD1427" w:rsidP="00BD1427">
            <w:pPr>
              <w:jc w:val="center"/>
              <w:rPr>
                <w:rFonts w:ascii="Arial" w:eastAsia="Times New Roman" w:hAnsi="Arial" w:cs="Arial"/>
                <w:bCs/>
                <w:lang w:eastAsia="pl-PL"/>
              </w:rPr>
            </w:pPr>
            <w:r w:rsidRPr="00BD1427">
              <w:rPr>
                <w:rFonts w:ascii="Arial" w:eastAsia="Times New Roman" w:hAnsi="Arial" w:cs="Arial"/>
                <w:bCs/>
                <w:sz w:val="20"/>
                <w:lang w:eastAsia="pl-PL"/>
              </w:rPr>
              <w:t xml:space="preserve">obserwacja, aktywność na zajęciach, prace projektowe, prezentacja wyników - ocena projektów i zadań, ocena ćwiczeń praktycznych, rozwiązywanie </w:t>
            </w:r>
            <w:proofErr w:type="spellStart"/>
            <w:r w:rsidRPr="00BD1427">
              <w:rPr>
                <w:rFonts w:ascii="Arial" w:eastAsia="Times New Roman" w:hAnsi="Arial" w:cs="Arial"/>
                <w:bCs/>
                <w:sz w:val="20"/>
                <w:lang w:eastAsia="pl-PL"/>
              </w:rPr>
              <w:t>case</w:t>
            </w:r>
            <w:proofErr w:type="spellEnd"/>
            <w:r w:rsidRPr="00BD1427">
              <w:rPr>
                <w:rFonts w:ascii="Arial" w:eastAsia="Times New Roman" w:hAnsi="Arial" w:cs="Arial"/>
                <w:bCs/>
                <w:sz w:val="20"/>
                <w:lang w:eastAsia="pl-PL"/>
              </w:rPr>
              <w:t xml:space="preserve"> </w:t>
            </w:r>
            <w:proofErr w:type="spellStart"/>
            <w:r w:rsidRPr="00BD1427">
              <w:rPr>
                <w:rFonts w:ascii="Arial" w:eastAsia="Times New Roman" w:hAnsi="Arial" w:cs="Arial"/>
                <w:bCs/>
                <w:sz w:val="20"/>
                <w:lang w:eastAsia="pl-PL"/>
              </w:rPr>
              <w:t>studies</w:t>
            </w:r>
            <w:proofErr w:type="spellEnd"/>
            <w:r w:rsidRPr="00BD1427">
              <w:rPr>
                <w:rFonts w:ascii="Arial" w:eastAsia="Times New Roman" w:hAnsi="Arial" w:cs="Arial"/>
                <w:bCs/>
                <w:sz w:val="20"/>
                <w:lang w:eastAsia="pl-PL"/>
              </w:rPr>
              <w:t xml:space="preserve"> i opracowanie wyników, praca pisemna, ocena pracy indywidualnej, ocena pracy zespołowej/grupowej</w:t>
            </w:r>
          </w:p>
        </w:tc>
        <w:tc>
          <w:tcPr>
            <w:tcW w:w="3434" w:type="dxa"/>
          </w:tcPr>
          <w:p w14:paraId="61A53EDD" w14:textId="251D1438" w:rsidR="002F2D7E" w:rsidRPr="002F2D7E" w:rsidRDefault="002F2D7E" w:rsidP="002F2D7E">
            <w:pPr>
              <w:rPr>
                <w:rFonts w:ascii="Arial" w:eastAsia="Times New Roman" w:hAnsi="Arial" w:cs="Arial"/>
                <w:bCs/>
                <w:sz w:val="20"/>
                <w:lang w:eastAsia="pl-PL"/>
              </w:rPr>
            </w:pPr>
            <w:r w:rsidRPr="002F2D7E">
              <w:rPr>
                <w:rFonts w:ascii="Arial" w:eastAsia="Times New Roman" w:hAnsi="Arial" w:cs="Arial"/>
                <w:bCs/>
                <w:sz w:val="20"/>
                <w:lang w:eastAsia="pl-PL"/>
              </w:rPr>
              <w:t>Prawo gospodarcze publicz</w:t>
            </w:r>
            <w:r>
              <w:rPr>
                <w:rFonts w:ascii="Arial" w:eastAsia="Times New Roman" w:hAnsi="Arial" w:cs="Arial"/>
                <w:bCs/>
                <w:sz w:val="20"/>
                <w:lang w:eastAsia="pl-PL"/>
              </w:rPr>
              <w:t>ne</w:t>
            </w:r>
            <w:r w:rsidRPr="002F2D7E">
              <w:rPr>
                <w:rFonts w:ascii="Arial" w:eastAsia="Times New Roman" w:hAnsi="Arial" w:cs="Arial"/>
                <w:bCs/>
                <w:sz w:val="20"/>
                <w:lang w:eastAsia="pl-PL"/>
              </w:rPr>
              <w:tab/>
            </w:r>
          </w:p>
        </w:tc>
      </w:tr>
      <w:tr w:rsidR="002F2D7E" w14:paraId="7DF48FB4" w14:textId="77777777" w:rsidTr="00E071D1">
        <w:tc>
          <w:tcPr>
            <w:tcW w:w="1242" w:type="dxa"/>
            <w:vMerge/>
          </w:tcPr>
          <w:p w14:paraId="39ED19BA" w14:textId="77777777" w:rsidR="002F2D7E" w:rsidRDefault="002F2D7E" w:rsidP="00B17374">
            <w:pPr>
              <w:rPr>
                <w:rFonts w:ascii="Arial" w:eastAsia="Times New Roman" w:hAnsi="Arial" w:cs="Arial"/>
                <w:bCs/>
                <w:lang w:eastAsia="pl-PL"/>
              </w:rPr>
            </w:pPr>
          </w:p>
        </w:tc>
        <w:tc>
          <w:tcPr>
            <w:tcW w:w="1843" w:type="dxa"/>
            <w:vMerge/>
          </w:tcPr>
          <w:p w14:paraId="5800CFE8" w14:textId="77777777" w:rsidR="002F2D7E" w:rsidRDefault="002F2D7E" w:rsidP="00B17374">
            <w:pPr>
              <w:rPr>
                <w:rFonts w:ascii="Arial" w:eastAsia="Times New Roman" w:hAnsi="Arial" w:cs="Arial"/>
                <w:bCs/>
                <w:lang w:eastAsia="pl-PL"/>
              </w:rPr>
            </w:pPr>
          </w:p>
        </w:tc>
        <w:tc>
          <w:tcPr>
            <w:tcW w:w="2693" w:type="dxa"/>
            <w:vMerge/>
          </w:tcPr>
          <w:p w14:paraId="3234E13B" w14:textId="77777777" w:rsidR="002F2D7E" w:rsidRDefault="002F2D7E" w:rsidP="00B17374">
            <w:pPr>
              <w:rPr>
                <w:rFonts w:ascii="Arial" w:eastAsia="Times New Roman" w:hAnsi="Arial" w:cs="Arial"/>
                <w:bCs/>
                <w:lang w:eastAsia="pl-PL"/>
              </w:rPr>
            </w:pPr>
          </w:p>
        </w:tc>
        <w:tc>
          <w:tcPr>
            <w:tcW w:w="3434" w:type="dxa"/>
          </w:tcPr>
          <w:p w14:paraId="31B16821" w14:textId="05580F75"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Prawo samorządu terytorialnego</w:t>
            </w:r>
          </w:p>
        </w:tc>
      </w:tr>
      <w:tr w:rsidR="002F2D7E" w14:paraId="58C470B1" w14:textId="77777777" w:rsidTr="00E071D1">
        <w:tc>
          <w:tcPr>
            <w:tcW w:w="1242" w:type="dxa"/>
            <w:vMerge/>
          </w:tcPr>
          <w:p w14:paraId="2A39E4CD" w14:textId="77777777" w:rsidR="002F2D7E" w:rsidRDefault="002F2D7E" w:rsidP="00B17374">
            <w:pPr>
              <w:rPr>
                <w:rFonts w:ascii="Arial" w:eastAsia="Times New Roman" w:hAnsi="Arial" w:cs="Arial"/>
                <w:bCs/>
                <w:lang w:eastAsia="pl-PL"/>
              </w:rPr>
            </w:pPr>
          </w:p>
        </w:tc>
        <w:tc>
          <w:tcPr>
            <w:tcW w:w="1843" w:type="dxa"/>
            <w:vMerge/>
          </w:tcPr>
          <w:p w14:paraId="0A0B626B" w14:textId="77777777" w:rsidR="002F2D7E" w:rsidRDefault="002F2D7E" w:rsidP="00B17374">
            <w:pPr>
              <w:rPr>
                <w:rFonts w:ascii="Arial" w:eastAsia="Times New Roman" w:hAnsi="Arial" w:cs="Arial"/>
                <w:bCs/>
                <w:lang w:eastAsia="pl-PL"/>
              </w:rPr>
            </w:pPr>
          </w:p>
        </w:tc>
        <w:tc>
          <w:tcPr>
            <w:tcW w:w="2693" w:type="dxa"/>
            <w:vMerge/>
          </w:tcPr>
          <w:p w14:paraId="71CB6375" w14:textId="77777777" w:rsidR="002F2D7E" w:rsidRDefault="002F2D7E" w:rsidP="00B17374">
            <w:pPr>
              <w:rPr>
                <w:rFonts w:ascii="Arial" w:eastAsia="Times New Roman" w:hAnsi="Arial" w:cs="Arial"/>
                <w:bCs/>
                <w:lang w:eastAsia="pl-PL"/>
              </w:rPr>
            </w:pPr>
          </w:p>
        </w:tc>
        <w:tc>
          <w:tcPr>
            <w:tcW w:w="3434" w:type="dxa"/>
          </w:tcPr>
          <w:p w14:paraId="22B36F60" w14:textId="501E256A"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System budżetowy samorządu terytorialnego</w:t>
            </w:r>
          </w:p>
        </w:tc>
      </w:tr>
      <w:tr w:rsidR="002F2D7E" w14:paraId="7853AA73" w14:textId="77777777" w:rsidTr="00E071D1">
        <w:tc>
          <w:tcPr>
            <w:tcW w:w="1242" w:type="dxa"/>
            <w:vMerge/>
          </w:tcPr>
          <w:p w14:paraId="032426B2" w14:textId="77777777" w:rsidR="002F2D7E" w:rsidRDefault="002F2D7E" w:rsidP="00B17374">
            <w:pPr>
              <w:rPr>
                <w:rFonts w:ascii="Arial" w:eastAsia="Times New Roman" w:hAnsi="Arial" w:cs="Arial"/>
                <w:bCs/>
                <w:lang w:eastAsia="pl-PL"/>
              </w:rPr>
            </w:pPr>
          </w:p>
        </w:tc>
        <w:tc>
          <w:tcPr>
            <w:tcW w:w="1843" w:type="dxa"/>
            <w:vMerge/>
          </w:tcPr>
          <w:p w14:paraId="1CED3FD3" w14:textId="77777777" w:rsidR="002F2D7E" w:rsidRDefault="002F2D7E" w:rsidP="00B17374">
            <w:pPr>
              <w:rPr>
                <w:rFonts w:ascii="Arial" w:eastAsia="Times New Roman" w:hAnsi="Arial" w:cs="Arial"/>
                <w:bCs/>
                <w:lang w:eastAsia="pl-PL"/>
              </w:rPr>
            </w:pPr>
          </w:p>
        </w:tc>
        <w:tc>
          <w:tcPr>
            <w:tcW w:w="2693" w:type="dxa"/>
            <w:vMerge/>
          </w:tcPr>
          <w:p w14:paraId="54B64E3B" w14:textId="77777777" w:rsidR="002F2D7E" w:rsidRDefault="002F2D7E" w:rsidP="00B17374">
            <w:pPr>
              <w:rPr>
                <w:rFonts w:ascii="Arial" w:eastAsia="Times New Roman" w:hAnsi="Arial" w:cs="Arial"/>
                <w:bCs/>
                <w:lang w:eastAsia="pl-PL"/>
              </w:rPr>
            </w:pPr>
          </w:p>
        </w:tc>
        <w:tc>
          <w:tcPr>
            <w:tcW w:w="3434" w:type="dxa"/>
          </w:tcPr>
          <w:p w14:paraId="70E41056" w14:textId="1A62514F"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Wprowadzenie do zamówień publicznych</w:t>
            </w:r>
          </w:p>
        </w:tc>
      </w:tr>
      <w:tr w:rsidR="002F2D7E" w14:paraId="3E1A9858" w14:textId="77777777" w:rsidTr="00E071D1">
        <w:tc>
          <w:tcPr>
            <w:tcW w:w="1242" w:type="dxa"/>
            <w:vMerge/>
          </w:tcPr>
          <w:p w14:paraId="3CBEFDAE" w14:textId="77777777" w:rsidR="002F2D7E" w:rsidRDefault="002F2D7E" w:rsidP="00B17374">
            <w:pPr>
              <w:rPr>
                <w:rFonts w:ascii="Arial" w:eastAsia="Times New Roman" w:hAnsi="Arial" w:cs="Arial"/>
                <w:bCs/>
                <w:lang w:eastAsia="pl-PL"/>
              </w:rPr>
            </w:pPr>
          </w:p>
        </w:tc>
        <w:tc>
          <w:tcPr>
            <w:tcW w:w="1843" w:type="dxa"/>
            <w:vMerge/>
          </w:tcPr>
          <w:p w14:paraId="0616D874" w14:textId="77777777" w:rsidR="002F2D7E" w:rsidRDefault="002F2D7E" w:rsidP="00B17374">
            <w:pPr>
              <w:rPr>
                <w:rFonts w:ascii="Arial" w:eastAsia="Times New Roman" w:hAnsi="Arial" w:cs="Arial"/>
                <w:bCs/>
                <w:lang w:eastAsia="pl-PL"/>
              </w:rPr>
            </w:pPr>
          </w:p>
        </w:tc>
        <w:tc>
          <w:tcPr>
            <w:tcW w:w="2693" w:type="dxa"/>
            <w:vMerge/>
          </w:tcPr>
          <w:p w14:paraId="357A7E42" w14:textId="77777777" w:rsidR="002F2D7E" w:rsidRDefault="002F2D7E" w:rsidP="00B17374">
            <w:pPr>
              <w:rPr>
                <w:rFonts w:ascii="Arial" w:eastAsia="Times New Roman" w:hAnsi="Arial" w:cs="Arial"/>
                <w:bCs/>
                <w:lang w:eastAsia="pl-PL"/>
              </w:rPr>
            </w:pPr>
          </w:p>
        </w:tc>
        <w:tc>
          <w:tcPr>
            <w:tcW w:w="3434" w:type="dxa"/>
          </w:tcPr>
          <w:p w14:paraId="374A7295" w14:textId="2C7721A2"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Rachunkowość jednostek sektora publicznego</w:t>
            </w:r>
          </w:p>
        </w:tc>
      </w:tr>
      <w:tr w:rsidR="002F2D7E" w14:paraId="10241422" w14:textId="77777777" w:rsidTr="00E071D1">
        <w:tc>
          <w:tcPr>
            <w:tcW w:w="1242" w:type="dxa"/>
            <w:vMerge/>
          </w:tcPr>
          <w:p w14:paraId="1D53361F" w14:textId="77777777" w:rsidR="002F2D7E" w:rsidRDefault="002F2D7E" w:rsidP="00B17374">
            <w:pPr>
              <w:rPr>
                <w:rFonts w:ascii="Arial" w:eastAsia="Times New Roman" w:hAnsi="Arial" w:cs="Arial"/>
                <w:bCs/>
                <w:lang w:eastAsia="pl-PL"/>
              </w:rPr>
            </w:pPr>
          </w:p>
        </w:tc>
        <w:tc>
          <w:tcPr>
            <w:tcW w:w="1843" w:type="dxa"/>
            <w:vMerge/>
          </w:tcPr>
          <w:p w14:paraId="1C50080C" w14:textId="77777777" w:rsidR="002F2D7E" w:rsidRDefault="002F2D7E" w:rsidP="00B17374">
            <w:pPr>
              <w:rPr>
                <w:rFonts w:ascii="Arial" w:eastAsia="Times New Roman" w:hAnsi="Arial" w:cs="Arial"/>
                <w:bCs/>
                <w:lang w:eastAsia="pl-PL"/>
              </w:rPr>
            </w:pPr>
          </w:p>
        </w:tc>
        <w:tc>
          <w:tcPr>
            <w:tcW w:w="2693" w:type="dxa"/>
            <w:vMerge/>
          </w:tcPr>
          <w:p w14:paraId="45518475" w14:textId="77777777" w:rsidR="002F2D7E" w:rsidRDefault="002F2D7E" w:rsidP="00B17374">
            <w:pPr>
              <w:rPr>
                <w:rFonts w:ascii="Arial" w:eastAsia="Times New Roman" w:hAnsi="Arial" w:cs="Arial"/>
                <w:bCs/>
                <w:lang w:eastAsia="pl-PL"/>
              </w:rPr>
            </w:pPr>
          </w:p>
        </w:tc>
        <w:tc>
          <w:tcPr>
            <w:tcW w:w="3434" w:type="dxa"/>
          </w:tcPr>
          <w:p w14:paraId="63535D02" w14:textId="37B52485"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Ekonomia podmiotów sektora publicznego</w:t>
            </w:r>
          </w:p>
        </w:tc>
      </w:tr>
      <w:tr w:rsidR="002F2D7E" w14:paraId="5B0CC496" w14:textId="77777777" w:rsidTr="00E071D1">
        <w:tc>
          <w:tcPr>
            <w:tcW w:w="1242" w:type="dxa"/>
            <w:vMerge/>
          </w:tcPr>
          <w:p w14:paraId="5325203C" w14:textId="77777777" w:rsidR="002F2D7E" w:rsidRDefault="002F2D7E" w:rsidP="00B17374">
            <w:pPr>
              <w:rPr>
                <w:rFonts w:ascii="Arial" w:eastAsia="Times New Roman" w:hAnsi="Arial" w:cs="Arial"/>
                <w:bCs/>
                <w:lang w:eastAsia="pl-PL"/>
              </w:rPr>
            </w:pPr>
          </w:p>
        </w:tc>
        <w:tc>
          <w:tcPr>
            <w:tcW w:w="1843" w:type="dxa"/>
            <w:vMerge/>
          </w:tcPr>
          <w:p w14:paraId="52528D5D" w14:textId="77777777" w:rsidR="002F2D7E" w:rsidRDefault="002F2D7E" w:rsidP="00B17374">
            <w:pPr>
              <w:rPr>
                <w:rFonts w:ascii="Arial" w:eastAsia="Times New Roman" w:hAnsi="Arial" w:cs="Arial"/>
                <w:bCs/>
                <w:lang w:eastAsia="pl-PL"/>
              </w:rPr>
            </w:pPr>
          </w:p>
        </w:tc>
        <w:tc>
          <w:tcPr>
            <w:tcW w:w="2693" w:type="dxa"/>
            <w:vMerge/>
          </w:tcPr>
          <w:p w14:paraId="44061462" w14:textId="77777777" w:rsidR="002F2D7E" w:rsidRDefault="002F2D7E" w:rsidP="00B17374">
            <w:pPr>
              <w:rPr>
                <w:rFonts w:ascii="Arial" w:eastAsia="Times New Roman" w:hAnsi="Arial" w:cs="Arial"/>
                <w:bCs/>
                <w:lang w:eastAsia="pl-PL"/>
              </w:rPr>
            </w:pPr>
          </w:p>
        </w:tc>
        <w:tc>
          <w:tcPr>
            <w:tcW w:w="3434" w:type="dxa"/>
          </w:tcPr>
          <w:p w14:paraId="3848C726" w14:textId="54F5E186"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Finanse lokalne</w:t>
            </w:r>
          </w:p>
        </w:tc>
      </w:tr>
      <w:tr w:rsidR="002F2D7E" w14:paraId="36C0DB4F" w14:textId="77777777" w:rsidTr="00E071D1">
        <w:tc>
          <w:tcPr>
            <w:tcW w:w="1242" w:type="dxa"/>
            <w:vMerge/>
          </w:tcPr>
          <w:p w14:paraId="13DE88C9" w14:textId="77777777" w:rsidR="002F2D7E" w:rsidRDefault="002F2D7E" w:rsidP="00B17374">
            <w:pPr>
              <w:rPr>
                <w:rFonts w:ascii="Arial" w:eastAsia="Times New Roman" w:hAnsi="Arial" w:cs="Arial"/>
                <w:bCs/>
                <w:lang w:eastAsia="pl-PL"/>
              </w:rPr>
            </w:pPr>
          </w:p>
        </w:tc>
        <w:tc>
          <w:tcPr>
            <w:tcW w:w="1843" w:type="dxa"/>
            <w:vMerge/>
          </w:tcPr>
          <w:p w14:paraId="5B3235C6" w14:textId="77777777" w:rsidR="002F2D7E" w:rsidRDefault="002F2D7E" w:rsidP="00B17374">
            <w:pPr>
              <w:rPr>
                <w:rFonts w:ascii="Arial" w:eastAsia="Times New Roman" w:hAnsi="Arial" w:cs="Arial"/>
                <w:bCs/>
                <w:lang w:eastAsia="pl-PL"/>
              </w:rPr>
            </w:pPr>
          </w:p>
        </w:tc>
        <w:tc>
          <w:tcPr>
            <w:tcW w:w="2693" w:type="dxa"/>
            <w:vMerge/>
          </w:tcPr>
          <w:p w14:paraId="3045D3F5" w14:textId="77777777" w:rsidR="002F2D7E" w:rsidRDefault="002F2D7E" w:rsidP="00B17374">
            <w:pPr>
              <w:rPr>
                <w:rFonts w:ascii="Arial" w:eastAsia="Times New Roman" w:hAnsi="Arial" w:cs="Arial"/>
                <w:bCs/>
                <w:lang w:eastAsia="pl-PL"/>
              </w:rPr>
            </w:pPr>
          </w:p>
        </w:tc>
        <w:tc>
          <w:tcPr>
            <w:tcW w:w="3434" w:type="dxa"/>
          </w:tcPr>
          <w:p w14:paraId="01E12E7B" w14:textId="15A3F8D8" w:rsidR="002F2D7E" w:rsidRPr="002F2D7E" w:rsidRDefault="00420FE2" w:rsidP="00420FE2">
            <w:pPr>
              <w:rPr>
                <w:rFonts w:ascii="Arial" w:eastAsia="Times New Roman" w:hAnsi="Arial" w:cs="Arial"/>
                <w:bCs/>
                <w:sz w:val="20"/>
                <w:lang w:eastAsia="pl-PL"/>
              </w:rPr>
            </w:pPr>
            <w:r>
              <w:rPr>
                <w:rFonts w:ascii="Arial" w:eastAsia="Times New Roman" w:hAnsi="Arial" w:cs="Arial"/>
                <w:bCs/>
                <w:sz w:val="20"/>
                <w:lang w:eastAsia="pl-PL"/>
              </w:rPr>
              <w:t>ESG w finansach publicznych</w:t>
            </w:r>
            <w:r w:rsidR="002F2D7E" w:rsidRPr="002F2D7E">
              <w:rPr>
                <w:rFonts w:ascii="Arial" w:eastAsia="Times New Roman" w:hAnsi="Arial" w:cs="Arial"/>
                <w:bCs/>
                <w:sz w:val="20"/>
                <w:lang w:eastAsia="pl-PL"/>
              </w:rPr>
              <w:tab/>
            </w:r>
          </w:p>
        </w:tc>
      </w:tr>
      <w:tr w:rsidR="002F2D7E" w14:paraId="56CB5748" w14:textId="77777777" w:rsidTr="00E071D1">
        <w:tc>
          <w:tcPr>
            <w:tcW w:w="1242" w:type="dxa"/>
            <w:vMerge/>
          </w:tcPr>
          <w:p w14:paraId="1FAA2924" w14:textId="77777777" w:rsidR="002F2D7E" w:rsidRDefault="002F2D7E" w:rsidP="00B17374">
            <w:pPr>
              <w:rPr>
                <w:rFonts w:ascii="Arial" w:eastAsia="Times New Roman" w:hAnsi="Arial" w:cs="Arial"/>
                <w:bCs/>
                <w:lang w:eastAsia="pl-PL"/>
              </w:rPr>
            </w:pPr>
          </w:p>
        </w:tc>
        <w:tc>
          <w:tcPr>
            <w:tcW w:w="1843" w:type="dxa"/>
            <w:vMerge/>
          </w:tcPr>
          <w:p w14:paraId="5DF90079" w14:textId="77777777" w:rsidR="002F2D7E" w:rsidRDefault="002F2D7E" w:rsidP="00B17374">
            <w:pPr>
              <w:rPr>
                <w:rFonts w:ascii="Arial" w:eastAsia="Times New Roman" w:hAnsi="Arial" w:cs="Arial"/>
                <w:bCs/>
                <w:lang w:eastAsia="pl-PL"/>
              </w:rPr>
            </w:pPr>
          </w:p>
        </w:tc>
        <w:tc>
          <w:tcPr>
            <w:tcW w:w="2693" w:type="dxa"/>
            <w:vMerge/>
          </w:tcPr>
          <w:p w14:paraId="34941D37" w14:textId="77777777" w:rsidR="002F2D7E" w:rsidRDefault="002F2D7E" w:rsidP="00B17374">
            <w:pPr>
              <w:rPr>
                <w:rFonts w:ascii="Arial" w:eastAsia="Times New Roman" w:hAnsi="Arial" w:cs="Arial"/>
                <w:bCs/>
                <w:lang w:eastAsia="pl-PL"/>
              </w:rPr>
            </w:pPr>
          </w:p>
        </w:tc>
        <w:tc>
          <w:tcPr>
            <w:tcW w:w="3434" w:type="dxa"/>
          </w:tcPr>
          <w:p w14:paraId="3131991A" w14:textId="6B9578A5" w:rsidR="002F2D7E" w:rsidRPr="002F2D7E" w:rsidRDefault="002F2D7E" w:rsidP="00420FE2">
            <w:pPr>
              <w:rPr>
                <w:rFonts w:ascii="Arial" w:eastAsia="Times New Roman" w:hAnsi="Arial" w:cs="Arial"/>
                <w:bCs/>
                <w:sz w:val="20"/>
                <w:lang w:eastAsia="pl-PL"/>
              </w:rPr>
            </w:pPr>
            <w:r w:rsidRPr="002F2D7E">
              <w:rPr>
                <w:rFonts w:ascii="Arial" w:eastAsia="Times New Roman" w:hAnsi="Arial" w:cs="Arial"/>
                <w:bCs/>
                <w:sz w:val="20"/>
                <w:lang w:eastAsia="pl-PL"/>
              </w:rPr>
              <w:t>Projekty publiczne</w:t>
            </w:r>
            <w:r w:rsidR="00420FE2">
              <w:rPr>
                <w:rFonts w:ascii="Arial" w:eastAsia="Times New Roman" w:hAnsi="Arial" w:cs="Arial"/>
                <w:bCs/>
                <w:sz w:val="20"/>
                <w:lang w:eastAsia="pl-PL"/>
              </w:rPr>
              <w:t>: ramy finansowo-prawne</w:t>
            </w:r>
          </w:p>
        </w:tc>
      </w:tr>
      <w:tr w:rsidR="002F2D7E" w14:paraId="2C170CD9" w14:textId="77777777" w:rsidTr="00E071D1">
        <w:tc>
          <w:tcPr>
            <w:tcW w:w="1242" w:type="dxa"/>
            <w:vMerge/>
          </w:tcPr>
          <w:p w14:paraId="51E04104" w14:textId="77777777" w:rsidR="002F2D7E" w:rsidRDefault="002F2D7E" w:rsidP="00B17374">
            <w:pPr>
              <w:rPr>
                <w:rFonts w:ascii="Arial" w:eastAsia="Times New Roman" w:hAnsi="Arial" w:cs="Arial"/>
                <w:bCs/>
                <w:lang w:eastAsia="pl-PL"/>
              </w:rPr>
            </w:pPr>
          </w:p>
        </w:tc>
        <w:tc>
          <w:tcPr>
            <w:tcW w:w="1843" w:type="dxa"/>
            <w:vMerge/>
          </w:tcPr>
          <w:p w14:paraId="232B2AD2" w14:textId="77777777" w:rsidR="002F2D7E" w:rsidRDefault="002F2D7E" w:rsidP="00B17374">
            <w:pPr>
              <w:rPr>
                <w:rFonts w:ascii="Arial" w:eastAsia="Times New Roman" w:hAnsi="Arial" w:cs="Arial"/>
                <w:bCs/>
                <w:lang w:eastAsia="pl-PL"/>
              </w:rPr>
            </w:pPr>
          </w:p>
        </w:tc>
        <w:tc>
          <w:tcPr>
            <w:tcW w:w="2693" w:type="dxa"/>
            <w:vMerge/>
          </w:tcPr>
          <w:p w14:paraId="4A167123" w14:textId="77777777" w:rsidR="002F2D7E" w:rsidRDefault="002F2D7E" w:rsidP="00B17374">
            <w:pPr>
              <w:rPr>
                <w:rFonts w:ascii="Arial" w:eastAsia="Times New Roman" w:hAnsi="Arial" w:cs="Arial"/>
                <w:bCs/>
                <w:lang w:eastAsia="pl-PL"/>
              </w:rPr>
            </w:pPr>
          </w:p>
        </w:tc>
        <w:tc>
          <w:tcPr>
            <w:tcW w:w="3434" w:type="dxa"/>
          </w:tcPr>
          <w:p w14:paraId="59FF240E" w14:textId="6A7A06F2" w:rsidR="002F2D7E" w:rsidRPr="002F2D7E" w:rsidRDefault="00420FE2" w:rsidP="00420FE2">
            <w:pPr>
              <w:rPr>
                <w:rFonts w:ascii="Arial" w:eastAsia="Times New Roman" w:hAnsi="Arial" w:cs="Arial"/>
                <w:bCs/>
                <w:sz w:val="20"/>
                <w:lang w:eastAsia="pl-PL"/>
              </w:rPr>
            </w:pPr>
            <w:r w:rsidRPr="00420FE2">
              <w:rPr>
                <w:rFonts w:ascii="Arial" w:eastAsia="Times New Roman" w:hAnsi="Arial" w:cs="Arial"/>
                <w:bCs/>
                <w:sz w:val="20"/>
                <w:lang w:eastAsia="pl-PL"/>
              </w:rPr>
              <w:t xml:space="preserve">Modele realizacji i finansowania zadań publicznych </w:t>
            </w:r>
          </w:p>
        </w:tc>
      </w:tr>
      <w:tr w:rsidR="002F2D7E" w14:paraId="51681006" w14:textId="77777777" w:rsidTr="00E071D1">
        <w:tc>
          <w:tcPr>
            <w:tcW w:w="1242" w:type="dxa"/>
            <w:vMerge/>
          </w:tcPr>
          <w:p w14:paraId="0B54998E" w14:textId="77777777" w:rsidR="002F2D7E" w:rsidRDefault="002F2D7E" w:rsidP="00B17374">
            <w:pPr>
              <w:rPr>
                <w:rFonts w:ascii="Arial" w:eastAsia="Times New Roman" w:hAnsi="Arial" w:cs="Arial"/>
                <w:bCs/>
                <w:lang w:eastAsia="pl-PL"/>
              </w:rPr>
            </w:pPr>
          </w:p>
        </w:tc>
        <w:tc>
          <w:tcPr>
            <w:tcW w:w="1843" w:type="dxa"/>
            <w:vMerge/>
          </w:tcPr>
          <w:p w14:paraId="4793A351" w14:textId="77777777" w:rsidR="002F2D7E" w:rsidRDefault="002F2D7E" w:rsidP="00B17374">
            <w:pPr>
              <w:rPr>
                <w:rFonts w:ascii="Arial" w:eastAsia="Times New Roman" w:hAnsi="Arial" w:cs="Arial"/>
                <w:bCs/>
                <w:lang w:eastAsia="pl-PL"/>
              </w:rPr>
            </w:pPr>
          </w:p>
        </w:tc>
        <w:tc>
          <w:tcPr>
            <w:tcW w:w="2693" w:type="dxa"/>
            <w:vMerge/>
          </w:tcPr>
          <w:p w14:paraId="05ED4640" w14:textId="77777777" w:rsidR="002F2D7E" w:rsidRDefault="002F2D7E" w:rsidP="00B17374">
            <w:pPr>
              <w:rPr>
                <w:rFonts w:ascii="Arial" w:eastAsia="Times New Roman" w:hAnsi="Arial" w:cs="Arial"/>
                <w:bCs/>
                <w:lang w:eastAsia="pl-PL"/>
              </w:rPr>
            </w:pPr>
          </w:p>
        </w:tc>
        <w:tc>
          <w:tcPr>
            <w:tcW w:w="3434" w:type="dxa"/>
          </w:tcPr>
          <w:p w14:paraId="7AACC755" w14:textId="25AFC058"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Usługi e-administracji</w:t>
            </w:r>
          </w:p>
        </w:tc>
      </w:tr>
      <w:tr w:rsidR="002F2D7E" w14:paraId="74D967E5" w14:textId="77777777" w:rsidTr="00E071D1">
        <w:tc>
          <w:tcPr>
            <w:tcW w:w="1242" w:type="dxa"/>
            <w:vMerge/>
          </w:tcPr>
          <w:p w14:paraId="203B91AB" w14:textId="77777777" w:rsidR="002F2D7E" w:rsidRDefault="002F2D7E" w:rsidP="00B17374">
            <w:pPr>
              <w:rPr>
                <w:rFonts w:ascii="Arial" w:eastAsia="Times New Roman" w:hAnsi="Arial" w:cs="Arial"/>
                <w:bCs/>
                <w:lang w:eastAsia="pl-PL"/>
              </w:rPr>
            </w:pPr>
          </w:p>
        </w:tc>
        <w:tc>
          <w:tcPr>
            <w:tcW w:w="1843" w:type="dxa"/>
            <w:vMerge/>
          </w:tcPr>
          <w:p w14:paraId="28501EA5" w14:textId="77777777" w:rsidR="002F2D7E" w:rsidRDefault="002F2D7E" w:rsidP="00B17374">
            <w:pPr>
              <w:rPr>
                <w:rFonts w:ascii="Arial" w:eastAsia="Times New Roman" w:hAnsi="Arial" w:cs="Arial"/>
                <w:bCs/>
                <w:lang w:eastAsia="pl-PL"/>
              </w:rPr>
            </w:pPr>
          </w:p>
        </w:tc>
        <w:tc>
          <w:tcPr>
            <w:tcW w:w="2693" w:type="dxa"/>
            <w:vMerge/>
          </w:tcPr>
          <w:p w14:paraId="24B46B65" w14:textId="77777777" w:rsidR="002F2D7E" w:rsidRDefault="002F2D7E" w:rsidP="00B17374">
            <w:pPr>
              <w:rPr>
                <w:rFonts w:ascii="Arial" w:eastAsia="Times New Roman" w:hAnsi="Arial" w:cs="Arial"/>
                <w:bCs/>
                <w:lang w:eastAsia="pl-PL"/>
              </w:rPr>
            </w:pPr>
          </w:p>
        </w:tc>
        <w:tc>
          <w:tcPr>
            <w:tcW w:w="3434" w:type="dxa"/>
          </w:tcPr>
          <w:p w14:paraId="3888D829" w14:textId="5BC53749" w:rsidR="002F2D7E" w:rsidRPr="002F2D7E" w:rsidRDefault="00420FE2" w:rsidP="00420FE2">
            <w:pPr>
              <w:rPr>
                <w:rFonts w:ascii="Arial" w:eastAsia="Times New Roman" w:hAnsi="Arial" w:cs="Arial"/>
                <w:bCs/>
                <w:sz w:val="20"/>
                <w:lang w:eastAsia="pl-PL"/>
              </w:rPr>
            </w:pPr>
            <w:r w:rsidRPr="00420FE2">
              <w:rPr>
                <w:rFonts w:ascii="Arial" w:eastAsia="Times New Roman" w:hAnsi="Arial" w:cs="Arial"/>
                <w:bCs/>
                <w:sz w:val="20"/>
                <w:lang w:eastAsia="pl-PL"/>
              </w:rPr>
              <w:t xml:space="preserve">Dług publiczny i ryzyko fiskalne </w:t>
            </w:r>
          </w:p>
        </w:tc>
      </w:tr>
      <w:tr w:rsidR="002F2D7E" w14:paraId="2E913194" w14:textId="77777777" w:rsidTr="00E071D1">
        <w:tc>
          <w:tcPr>
            <w:tcW w:w="1242" w:type="dxa"/>
            <w:vMerge/>
          </w:tcPr>
          <w:p w14:paraId="5373B593" w14:textId="77777777" w:rsidR="002F2D7E" w:rsidRDefault="002F2D7E" w:rsidP="00B17374">
            <w:pPr>
              <w:rPr>
                <w:rFonts w:ascii="Arial" w:eastAsia="Times New Roman" w:hAnsi="Arial" w:cs="Arial"/>
                <w:bCs/>
                <w:lang w:eastAsia="pl-PL"/>
              </w:rPr>
            </w:pPr>
          </w:p>
        </w:tc>
        <w:tc>
          <w:tcPr>
            <w:tcW w:w="1843" w:type="dxa"/>
            <w:vMerge/>
          </w:tcPr>
          <w:p w14:paraId="1909AC22" w14:textId="77777777" w:rsidR="002F2D7E" w:rsidRDefault="002F2D7E" w:rsidP="00B17374">
            <w:pPr>
              <w:rPr>
                <w:rFonts w:ascii="Arial" w:eastAsia="Times New Roman" w:hAnsi="Arial" w:cs="Arial"/>
                <w:bCs/>
                <w:lang w:eastAsia="pl-PL"/>
              </w:rPr>
            </w:pPr>
          </w:p>
        </w:tc>
        <w:tc>
          <w:tcPr>
            <w:tcW w:w="2693" w:type="dxa"/>
            <w:vMerge/>
          </w:tcPr>
          <w:p w14:paraId="231D6520" w14:textId="77777777" w:rsidR="002F2D7E" w:rsidRDefault="002F2D7E" w:rsidP="00B17374">
            <w:pPr>
              <w:rPr>
                <w:rFonts w:ascii="Arial" w:eastAsia="Times New Roman" w:hAnsi="Arial" w:cs="Arial"/>
                <w:bCs/>
                <w:lang w:eastAsia="pl-PL"/>
              </w:rPr>
            </w:pPr>
          </w:p>
        </w:tc>
        <w:tc>
          <w:tcPr>
            <w:tcW w:w="3434" w:type="dxa"/>
          </w:tcPr>
          <w:p w14:paraId="39BD4F1F" w14:textId="6C66413E"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Systemy informatyczne w sektorze publicznym</w:t>
            </w:r>
          </w:p>
        </w:tc>
      </w:tr>
      <w:tr w:rsidR="002F2D7E" w14:paraId="47757A9A" w14:textId="77777777" w:rsidTr="00E071D1">
        <w:tc>
          <w:tcPr>
            <w:tcW w:w="1242" w:type="dxa"/>
            <w:vMerge/>
          </w:tcPr>
          <w:p w14:paraId="1327C207" w14:textId="77777777" w:rsidR="002F2D7E" w:rsidRDefault="002F2D7E" w:rsidP="00B17374">
            <w:pPr>
              <w:rPr>
                <w:rFonts w:ascii="Arial" w:eastAsia="Times New Roman" w:hAnsi="Arial" w:cs="Arial"/>
                <w:bCs/>
                <w:lang w:eastAsia="pl-PL"/>
              </w:rPr>
            </w:pPr>
          </w:p>
        </w:tc>
        <w:tc>
          <w:tcPr>
            <w:tcW w:w="1843" w:type="dxa"/>
            <w:vMerge/>
          </w:tcPr>
          <w:p w14:paraId="774B300D" w14:textId="77777777" w:rsidR="002F2D7E" w:rsidRDefault="002F2D7E" w:rsidP="00B17374">
            <w:pPr>
              <w:rPr>
                <w:rFonts w:ascii="Arial" w:eastAsia="Times New Roman" w:hAnsi="Arial" w:cs="Arial"/>
                <w:bCs/>
                <w:lang w:eastAsia="pl-PL"/>
              </w:rPr>
            </w:pPr>
          </w:p>
        </w:tc>
        <w:tc>
          <w:tcPr>
            <w:tcW w:w="2693" w:type="dxa"/>
            <w:vMerge/>
          </w:tcPr>
          <w:p w14:paraId="1A7F54B1" w14:textId="77777777" w:rsidR="002F2D7E" w:rsidRDefault="002F2D7E" w:rsidP="00B17374">
            <w:pPr>
              <w:rPr>
                <w:rFonts w:ascii="Arial" w:eastAsia="Times New Roman" w:hAnsi="Arial" w:cs="Arial"/>
                <w:bCs/>
                <w:lang w:eastAsia="pl-PL"/>
              </w:rPr>
            </w:pPr>
          </w:p>
        </w:tc>
        <w:tc>
          <w:tcPr>
            <w:tcW w:w="3434" w:type="dxa"/>
          </w:tcPr>
          <w:p w14:paraId="21E0C86B" w14:textId="1F1FDA10"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Egzekucja w administracji</w:t>
            </w:r>
          </w:p>
        </w:tc>
      </w:tr>
      <w:tr w:rsidR="002F2D7E" w14:paraId="089612C4" w14:textId="77777777" w:rsidTr="00E071D1">
        <w:tc>
          <w:tcPr>
            <w:tcW w:w="1242" w:type="dxa"/>
            <w:vMerge/>
          </w:tcPr>
          <w:p w14:paraId="00ED3599" w14:textId="77777777" w:rsidR="002F2D7E" w:rsidRDefault="002F2D7E" w:rsidP="00B17374">
            <w:pPr>
              <w:rPr>
                <w:rFonts w:ascii="Arial" w:eastAsia="Times New Roman" w:hAnsi="Arial" w:cs="Arial"/>
                <w:bCs/>
                <w:lang w:eastAsia="pl-PL"/>
              </w:rPr>
            </w:pPr>
          </w:p>
        </w:tc>
        <w:tc>
          <w:tcPr>
            <w:tcW w:w="1843" w:type="dxa"/>
            <w:vMerge/>
          </w:tcPr>
          <w:p w14:paraId="272DE548" w14:textId="77777777" w:rsidR="002F2D7E" w:rsidRDefault="002F2D7E" w:rsidP="00B17374">
            <w:pPr>
              <w:rPr>
                <w:rFonts w:ascii="Arial" w:eastAsia="Times New Roman" w:hAnsi="Arial" w:cs="Arial"/>
                <w:bCs/>
                <w:lang w:eastAsia="pl-PL"/>
              </w:rPr>
            </w:pPr>
          </w:p>
        </w:tc>
        <w:tc>
          <w:tcPr>
            <w:tcW w:w="2693" w:type="dxa"/>
            <w:vMerge/>
          </w:tcPr>
          <w:p w14:paraId="26C1C590" w14:textId="77777777" w:rsidR="002F2D7E" w:rsidRDefault="002F2D7E" w:rsidP="00B17374">
            <w:pPr>
              <w:rPr>
                <w:rFonts w:ascii="Arial" w:eastAsia="Times New Roman" w:hAnsi="Arial" w:cs="Arial"/>
                <w:bCs/>
                <w:lang w:eastAsia="pl-PL"/>
              </w:rPr>
            </w:pPr>
          </w:p>
        </w:tc>
        <w:tc>
          <w:tcPr>
            <w:tcW w:w="3434" w:type="dxa"/>
          </w:tcPr>
          <w:p w14:paraId="72C4F273" w14:textId="5FC5DABC" w:rsidR="002F2D7E" w:rsidRPr="002F2D7E" w:rsidRDefault="002F2D7E" w:rsidP="00B17374">
            <w:pPr>
              <w:rPr>
                <w:rFonts w:ascii="Arial" w:eastAsia="Times New Roman" w:hAnsi="Arial" w:cs="Arial"/>
                <w:bCs/>
                <w:sz w:val="20"/>
                <w:lang w:eastAsia="pl-PL"/>
              </w:rPr>
            </w:pPr>
            <w:r w:rsidRPr="002F2D7E">
              <w:rPr>
                <w:rFonts w:ascii="Arial" w:eastAsia="Times New Roman" w:hAnsi="Arial" w:cs="Arial"/>
                <w:bCs/>
                <w:sz w:val="20"/>
                <w:lang w:eastAsia="pl-PL"/>
              </w:rPr>
              <w:t>Warsztaty przygotowania pism w postępowaniu administracyjnym i podatkowym</w:t>
            </w:r>
          </w:p>
        </w:tc>
      </w:tr>
      <w:tr w:rsidR="00BD1427" w14:paraId="143CE45D" w14:textId="77777777" w:rsidTr="00BD1427">
        <w:trPr>
          <w:trHeight w:val="444"/>
        </w:trPr>
        <w:tc>
          <w:tcPr>
            <w:tcW w:w="1242" w:type="dxa"/>
            <w:vMerge w:val="restart"/>
            <w:textDirection w:val="btLr"/>
            <w:vAlign w:val="center"/>
          </w:tcPr>
          <w:p w14:paraId="436934C8" w14:textId="77777777" w:rsidR="00BD1427" w:rsidRPr="002F2D7E" w:rsidRDefault="00BD1427" w:rsidP="00BD1427">
            <w:pPr>
              <w:ind w:left="113" w:right="113"/>
              <w:jc w:val="center"/>
              <w:rPr>
                <w:rFonts w:ascii="Arial" w:eastAsia="Times New Roman" w:hAnsi="Arial" w:cs="Arial"/>
                <w:bCs/>
                <w:sz w:val="20"/>
                <w:lang w:eastAsia="pl-PL"/>
              </w:rPr>
            </w:pPr>
            <w:r w:rsidRPr="002F2D7E">
              <w:rPr>
                <w:rFonts w:ascii="Arial" w:eastAsia="Times New Roman" w:hAnsi="Arial" w:cs="Arial"/>
                <w:bCs/>
                <w:sz w:val="20"/>
                <w:lang w:eastAsia="pl-PL"/>
              </w:rPr>
              <w:t>Grupa_5</w:t>
            </w:r>
            <w:r>
              <w:rPr>
                <w:rFonts w:ascii="Arial" w:eastAsia="Times New Roman" w:hAnsi="Arial" w:cs="Arial"/>
                <w:bCs/>
                <w:sz w:val="20"/>
                <w:lang w:eastAsia="pl-PL"/>
              </w:rPr>
              <w:t>.</w:t>
            </w:r>
            <w:r w:rsidRPr="002F2D7E">
              <w:rPr>
                <w:rFonts w:ascii="Arial" w:eastAsia="Times New Roman" w:hAnsi="Arial" w:cs="Arial"/>
                <w:bCs/>
                <w:sz w:val="20"/>
                <w:lang w:eastAsia="pl-PL"/>
              </w:rPr>
              <w:t xml:space="preserve"> Przedmioty specjalizacyjne</w:t>
            </w:r>
          </w:p>
          <w:p w14:paraId="005A90FF" w14:textId="3390232B" w:rsidR="00BD1427" w:rsidRDefault="00BD1427" w:rsidP="00BD1427">
            <w:pPr>
              <w:ind w:left="113" w:right="113"/>
              <w:jc w:val="center"/>
              <w:rPr>
                <w:rFonts w:ascii="Arial" w:eastAsia="Times New Roman" w:hAnsi="Arial" w:cs="Arial"/>
                <w:bCs/>
                <w:lang w:eastAsia="pl-PL"/>
              </w:rPr>
            </w:pPr>
            <w:r w:rsidRPr="002F2D7E">
              <w:rPr>
                <w:rFonts w:ascii="Arial" w:eastAsia="Times New Roman" w:hAnsi="Arial" w:cs="Arial"/>
                <w:bCs/>
                <w:sz w:val="20"/>
                <w:lang w:eastAsia="pl-PL"/>
              </w:rPr>
              <w:t>5.1. FINANSE</w:t>
            </w:r>
            <w:r>
              <w:rPr>
                <w:rFonts w:ascii="Arial" w:eastAsia="Times New Roman" w:hAnsi="Arial" w:cs="Arial"/>
                <w:bCs/>
                <w:sz w:val="20"/>
                <w:lang w:eastAsia="pl-PL"/>
              </w:rPr>
              <w:t xml:space="preserve"> I PRAWO W BIZNESIE</w:t>
            </w:r>
          </w:p>
        </w:tc>
        <w:tc>
          <w:tcPr>
            <w:tcW w:w="1843" w:type="dxa"/>
            <w:vMerge w:val="restart"/>
          </w:tcPr>
          <w:p w14:paraId="2D79250F" w14:textId="7B66FE13" w:rsidR="00BD1427" w:rsidRDefault="00BD1427" w:rsidP="00BD1427">
            <w:pPr>
              <w:jc w:val="center"/>
              <w:rPr>
                <w:rFonts w:ascii="Arial" w:eastAsia="Times New Roman" w:hAnsi="Arial" w:cs="Arial"/>
                <w:bCs/>
                <w:lang w:eastAsia="pl-PL"/>
              </w:rPr>
            </w:pPr>
            <w:r>
              <w:rPr>
                <w:rFonts w:ascii="Arial" w:eastAsia="Times New Roman" w:hAnsi="Arial" w:cs="Arial"/>
                <w:bCs/>
                <w:sz w:val="20"/>
                <w:lang w:eastAsia="pl-PL"/>
              </w:rPr>
              <w:t>KP6_WG1 KP6_WG2 KP6_WG3</w:t>
            </w:r>
            <w:r w:rsidRPr="00BD1427">
              <w:rPr>
                <w:rFonts w:ascii="Arial" w:eastAsia="Times New Roman" w:hAnsi="Arial" w:cs="Arial"/>
                <w:bCs/>
                <w:sz w:val="20"/>
                <w:lang w:eastAsia="pl-PL"/>
              </w:rPr>
              <w:t xml:space="preserve"> KP6_WG4</w:t>
            </w:r>
            <w:r>
              <w:rPr>
                <w:rFonts w:ascii="Arial" w:eastAsia="Times New Roman" w:hAnsi="Arial" w:cs="Arial"/>
                <w:bCs/>
                <w:sz w:val="20"/>
                <w:lang w:eastAsia="pl-PL"/>
              </w:rPr>
              <w:t xml:space="preserve"> KP6_WG5 KP6_WG6 KP6_WG7 KP6_WK1 KP6_WK2 </w:t>
            </w:r>
            <w:r>
              <w:rPr>
                <w:rFonts w:ascii="Arial" w:eastAsia="Times New Roman" w:hAnsi="Arial" w:cs="Arial"/>
                <w:bCs/>
                <w:sz w:val="20"/>
                <w:lang w:eastAsia="pl-PL"/>
              </w:rPr>
              <w:lastRenderedPageBreak/>
              <w:t>KP7_WK3 KP6_WK4 KP6_UW1 KP6_UW2 KP6_UW3</w:t>
            </w:r>
            <w:r w:rsidRPr="00BD1427">
              <w:rPr>
                <w:rFonts w:ascii="Arial" w:eastAsia="Times New Roman" w:hAnsi="Arial" w:cs="Arial"/>
                <w:bCs/>
                <w:sz w:val="20"/>
                <w:lang w:eastAsia="pl-PL"/>
              </w:rPr>
              <w:t xml:space="preserve"> KP6_UW4 KP6_UW5</w:t>
            </w:r>
            <w:r>
              <w:rPr>
                <w:rFonts w:ascii="Arial" w:eastAsia="Times New Roman" w:hAnsi="Arial" w:cs="Arial"/>
                <w:bCs/>
                <w:sz w:val="20"/>
                <w:lang w:eastAsia="pl-PL"/>
              </w:rPr>
              <w:t xml:space="preserve"> KP6_UK1 KP6_UK2 KP6_UOI KP6_UU1</w:t>
            </w:r>
            <w:r w:rsidRPr="00BD1427">
              <w:rPr>
                <w:rFonts w:ascii="Arial" w:eastAsia="Times New Roman" w:hAnsi="Arial" w:cs="Arial"/>
                <w:bCs/>
                <w:sz w:val="20"/>
                <w:lang w:eastAsia="pl-PL"/>
              </w:rPr>
              <w:t xml:space="preserve"> K</w:t>
            </w:r>
            <w:r>
              <w:rPr>
                <w:rFonts w:ascii="Arial" w:eastAsia="Times New Roman" w:hAnsi="Arial" w:cs="Arial"/>
                <w:bCs/>
                <w:sz w:val="20"/>
                <w:lang w:eastAsia="pl-PL"/>
              </w:rPr>
              <w:t>P6_KK1 KP6_KK2 KP6_KO1 KP6_KO2</w:t>
            </w:r>
            <w:r w:rsidRPr="00BD1427">
              <w:rPr>
                <w:rFonts w:ascii="Arial" w:eastAsia="Times New Roman" w:hAnsi="Arial" w:cs="Arial"/>
                <w:bCs/>
                <w:sz w:val="20"/>
                <w:lang w:eastAsia="pl-PL"/>
              </w:rPr>
              <w:t xml:space="preserve"> KP6_KR1</w:t>
            </w:r>
          </w:p>
        </w:tc>
        <w:tc>
          <w:tcPr>
            <w:tcW w:w="2693" w:type="dxa"/>
            <w:vMerge w:val="restart"/>
            <w:vAlign w:val="center"/>
          </w:tcPr>
          <w:p w14:paraId="780C0840" w14:textId="77777777" w:rsidR="00BD1427" w:rsidRPr="00BD1427" w:rsidRDefault="00BD1427" w:rsidP="00BD1427">
            <w:pPr>
              <w:jc w:val="center"/>
              <w:rPr>
                <w:rFonts w:ascii="Arial" w:eastAsia="Times New Roman" w:hAnsi="Arial" w:cs="Arial"/>
                <w:bCs/>
                <w:sz w:val="20"/>
                <w:lang w:eastAsia="pl-PL"/>
              </w:rPr>
            </w:pPr>
            <w:r>
              <w:rPr>
                <w:rFonts w:ascii="Arial" w:eastAsia="Times New Roman" w:hAnsi="Arial" w:cs="Arial"/>
                <w:bCs/>
                <w:sz w:val="20"/>
                <w:lang w:eastAsia="pl-PL"/>
              </w:rPr>
              <w:lastRenderedPageBreak/>
              <w:t xml:space="preserve">egzamin, </w:t>
            </w:r>
            <w:r w:rsidRPr="00BD1427">
              <w:rPr>
                <w:rFonts w:ascii="Arial" w:eastAsia="Times New Roman" w:hAnsi="Arial" w:cs="Arial"/>
                <w:bCs/>
                <w:sz w:val="20"/>
                <w:lang w:eastAsia="pl-PL"/>
              </w:rPr>
              <w:t>zaliczenie na ocenę, kolokwium</w:t>
            </w:r>
          </w:p>
          <w:p w14:paraId="1B8F808D" w14:textId="00A56C5A" w:rsidR="00BD1427" w:rsidRDefault="00BD1427" w:rsidP="00BD1427">
            <w:pPr>
              <w:jc w:val="center"/>
              <w:rPr>
                <w:rFonts w:ascii="Arial" w:eastAsia="Times New Roman" w:hAnsi="Arial" w:cs="Arial"/>
                <w:bCs/>
                <w:lang w:eastAsia="pl-PL"/>
              </w:rPr>
            </w:pPr>
            <w:r w:rsidRPr="00BD1427">
              <w:rPr>
                <w:rFonts w:ascii="Arial" w:eastAsia="Times New Roman" w:hAnsi="Arial" w:cs="Arial"/>
                <w:bCs/>
                <w:sz w:val="20"/>
                <w:lang w:eastAsia="pl-PL"/>
              </w:rPr>
              <w:t xml:space="preserve">obserwacja, aktywność na zajęciach, prace projektowe, prezentacja wyników - ocena projektów i zadań, ocena ćwiczeń praktycznych, rozwiązywanie </w:t>
            </w:r>
            <w:proofErr w:type="spellStart"/>
            <w:r w:rsidRPr="00BD1427">
              <w:rPr>
                <w:rFonts w:ascii="Arial" w:eastAsia="Times New Roman" w:hAnsi="Arial" w:cs="Arial"/>
                <w:bCs/>
                <w:sz w:val="20"/>
                <w:lang w:eastAsia="pl-PL"/>
              </w:rPr>
              <w:t>case</w:t>
            </w:r>
            <w:proofErr w:type="spellEnd"/>
            <w:r w:rsidRPr="00BD1427">
              <w:rPr>
                <w:rFonts w:ascii="Arial" w:eastAsia="Times New Roman" w:hAnsi="Arial" w:cs="Arial"/>
                <w:bCs/>
                <w:sz w:val="20"/>
                <w:lang w:eastAsia="pl-PL"/>
              </w:rPr>
              <w:t xml:space="preserve"> </w:t>
            </w:r>
            <w:proofErr w:type="spellStart"/>
            <w:r w:rsidRPr="00BD1427">
              <w:rPr>
                <w:rFonts w:ascii="Arial" w:eastAsia="Times New Roman" w:hAnsi="Arial" w:cs="Arial"/>
                <w:bCs/>
                <w:sz w:val="20"/>
                <w:lang w:eastAsia="pl-PL"/>
              </w:rPr>
              <w:t>studies</w:t>
            </w:r>
            <w:proofErr w:type="spellEnd"/>
            <w:r w:rsidRPr="00BD1427">
              <w:rPr>
                <w:rFonts w:ascii="Arial" w:eastAsia="Times New Roman" w:hAnsi="Arial" w:cs="Arial"/>
                <w:bCs/>
                <w:sz w:val="20"/>
                <w:lang w:eastAsia="pl-PL"/>
              </w:rPr>
              <w:t xml:space="preserve"> </w:t>
            </w:r>
            <w:r w:rsidRPr="00BD1427">
              <w:rPr>
                <w:rFonts w:ascii="Arial" w:eastAsia="Times New Roman" w:hAnsi="Arial" w:cs="Arial"/>
                <w:bCs/>
                <w:sz w:val="20"/>
                <w:lang w:eastAsia="pl-PL"/>
              </w:rPr>
              <w:lastRenderedPageBreak/>
              <w:t>i opracowanie wyników, praca pisemna, ocena pracy indywidualnej, ocena pracy zespołowej/grupowej</w:t>
            </w:r>
          </w:p>
        </w:tc>
        <w:tc>
          <w:tcPr>
            <w:tcW w:w="3434" w:type="dxa"/>
            <w:vAlign w:val="center"/>
          </w:tcPr>
          <w:p w14:paraId="6B4369C0" w14:textId="2DBA4D86" w:rsidR="00BD1427" w:rsidRPr="00BD1427" w:rsidRDefault="00BD1427" w:rsidP="00BD1427">
            <w:pPr>
              <w:rPr>
                <w:rFonts w:ascii="Arial" w:eastAsia="Times New Roman" w:hAnsi="Arial" w:cs="Arial"/>
                <w:bCs/>
                <w:sz w:val="20"/>
                <w:lang w:eastAsia="pl-PL"/>
              </w:rPr>
            </w:pPr>
            <w:r>
              <w:rPr>
                <w:rFonts w:ascii="Arial" w:eastAsia="Times New Roman" w:hAnsi="Arial" w:cs="Arial"/>
                <w:bCs/>
                <w:sz w:val="20"/>
                <w:lang w:eastAsia="pl-PL"/>
              </w:rPr>
              <w:lastRenderedPageBreak/>
              <w:t>Wprowadzenie do prawa umów</w:t>
            </w:r>
            <w:r w:rsidRPr="00BD1427">
              <w:rPr>
                <w:rFonts w:ascii="Arial" w:eastAsia="Times New Roman" w:hAnsi="Arial" w:cs="Arial"/>
                <w:bCs/>
                <w:sz w:val="20"/>
                <w:lang w:eastAsia="pl-PL"/>
              </w:rPr>
              <w:tab/>
            </w:r>
          </w:p>
        </w:tc>
      </w:tr>
      <w:tr w:rsidR="00BD1427" w14:paraId="1F9E8080" w14:textId="77777777" w:rsidTr="00BD1427">
        <w:trPr>
          <w:trHeight w:val="409"/>
        </w:trPr>
        <w:tc>
          <w:tcPr>
            <w:tcW w:w="1242" w:type="dxa"/>
            <w:vMerge/>
          </w:tcPr>
          <w:p w14:paraId="7F116FC4" w14:textId="77777777" w:rsidR="00BD1427" w:rsidRDefault="00BD1427" w:rsidP="00B17374">
            <w:pPr>
              <w:rPr>
                <w:rFonts w:ascii="Arial" w:eastAsia="Times New Roman" w:hAnsi="Arial" w:cs="Arial"/>
                <w:bCs/>
                <w:lang w:eastAsia="pl-PL"/>
              </w:rPr>
            </w:pPr>
          </w:p>
        </w:tc>
        <w:tc>
          <w:tcPr>
            <w:tcW w:w="1843" w:type="dxa"/>
            <w:vMerge/>
          </w:tcPr>
          <w:p w14:paraId="5AF9A3F1" w14:textId="77777777" w:rsidR="00BD1427" w:rsidRDefault="00BD1427" w:rsidP="00B17374">
            <w:pPr>
              <w:rPr>
                <w:rFonts w:ascii="Arial" w:eastAsia="Times New Roman" w:hAnsi="Arial" w:cs="Arial"/>
                <w:bCs/>
                <w:lang w:eastAsia="pl-PL"/>
              </w:rPr>
            </w:pPr>
          </w:p>
        </w:tc>
        <w:tc>
          <w:tcPr>
            <w:tcW w:w="2693" w:type="dxa"/>
            <w:vMerge/>
          </w:tcPr>
          <w:p w14:paraId="36134A6A" w14:textId="77777777" w:rsidR="00BD1427" w:rsidRDefault="00BD1427" w:rsidP="00B17374">
            <w:pPr>
              <w:rPr>
                <w:rFonts w:ascii="Arial" w:eastAsia="Times New Roman" w:hAnsi="Arial" w:cs="Arial"/>
                <w:bCs/>
                <w:lang w:eastAsia="pl-PL"/>
              </w:rPr>
            </w:pPr>
          </w:p>
        </w:tc>
        <w:tc>
          <w:tcPr>
            <w:tcW w:w="3434" w:type="dxa"/>
            <w:vAlign w:val="center"/>
          </w:tcPr>
          <w:p w14:paraId="1D1A93A2" w14:textId="4C1F4259"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Wprowadzenie do prawa spółek</w:t>
            </w:r>
          </w:p>
        </w:tc>
      </w:tr>
      <w:tr w:rsidR="00BD1427" w14:paraId="13BA78DA" w14:textId="77777777" w:rsidTr="00BD1427">
        <w:trPr>
          <w:trHeight w:val="287"/>
        </w:trPr>
        <w:tc>
          <w:tcPr>
            <w:tcW w:w="1242" w:type="dxa"/>
            <w:vMerge/>
          </w:tcPr>
          <w:p w14:paraId="1EB46F64" w14:textId="77777777" w:rsidR="00BD1427" w:rsidRDefault="00BD1427" w:rsidP="00B17374">
            <w:pPr>
              <w:rPr>
                <w:rFonts w:ascii="Arial" w:eastAsia="Times New Roman" w:hAnsi="Arial" w:cs="Arial"/>
                <w:bCs/>
                <w:lang w:eastAsia="pl-PL"/>
              </w:rPr>
            </w:pPr>
          </w:p>
        </w:tc>
        <w:tc>
          <w:tcPr>
            <w:tcW w:w="1843" w:type="dxa"/>
            <w:vMerge/>
          </w:tcPr>
          <w:p w14:paraId="0B220E59" w14:textId="77777777" w:rsidR="00BD1427" w:rsidRDefault="00BD1427" w:rsidP="00B17374">
            <w:pPr>
              <w:rPr>
                <w:rFonts w:ascii="Arial" w:eastAsia="Times New Roman" w:hAnsi="Arial" w:cs="Arial"/>
                <w:bCs/>
                <w:lang w:eastAsia="pl-PL"/>
              </w:rPr>
            </w:pPr>
          </w:p>
        </w:tc>
        <w:tc>
          <w:tcPr>
            <w:tcW w:w="2693" w:type="dxa"/>
            <w:vMerge/>
          </w:tcPr>
          <w:p w14:paraId="348D1698" w14:textId="77777777" w:rsidR="00BD1427" w:rsidRDefault="00BD1427" w:rsidP="00B17374">
            <w:pPr>
              <w:rPr>
                <w:rFonts w:ascii="Arial" w:eastAsia="Times New Roman" w:hAnsi="Arial" w:cs="Arial"/>
                <w:bCs/>
                <w:lang w:eastAsia="pl-PL"/>
              </w:rPr>
            </w:pPr>
          </w:p>
        </w:tc>
        <w:tc>
          <w:tcPr>
            <w:tcW w:w="3434" w:type="dxa"/>
            <w:vAlign w:val="center"/>
          </w:tcPr>
          <w:p w14:paraId="23A889C8" w14:textId="5F30BB6B"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Prawo walutowe i dewizowe</w:t>
            </w:r>
          </w:p>
        </w:tc>
      </w:tr>
      <w:tr w:rsidR="00BD1427" w14:paraId="344C94D8" w14:textId="77777777" w:rsidTr="00BD1427">
        <w:trPr>
          <w:trHeight w:val="404"/>
        </w:trPr>
        <w:tc>
          <w:tcPr>
            <w:tcW w:w="1242" w:type="dxa"/>
            <w:vMerge/>
          </w:tcPr>
          <w:p w14:paraId="73BB09B3" w14:textId="77777777" w:rsidR="00BD1427" w:rsidRDefault="00BD1427" w:rsidP="00B17374">
            <w:pPr>
              <w:rPr>
                <w:rFonts w:ascii="Arial" w:eastAsia="Times New Roman" w:hAnsi="Arial" w:cs="Arial"/>
                <w:bCs/>
                <w:lang w:eastAsia="pl-PL"/>
              </w:rPr>
            </w:pPr>
          </w:p>
        </w:tc>
        <w:tc>
          <w:tcPr>
            <w:tcW w:w="1843" w:type="dxa"/>
            <w:vMerge/>
          </w:tcPr>
          <w:p w14:paraId="6970154E" w14:textId="77777777" w:rsidR="00BD1427" w:rsidRDefault="00BD1427" w:rsidP="00B17374">
            <w:pPr>
              <w:rPr>
                <w:rFonts w:ascii="Arial" w:eastAsia="Times New Roman" w:hAnsi="Arial" w:cs="Arial"/>
                <w:bCs/>
                <w:lang w:eastAsia="pl-PL"/>
              </w:rPr>
            </w:pPr>
          </w:p>
        </w:tc>
        <w:tc>
          <w:tcPr>
            <w:tcW w:w="2693" w:type="dxa"/>
            <w:vMerge/>
          </w:tcPr>
          <w:p w14:paraId="0BEE4627" w14:textId="77777777" w:rsidR="00BD1427" w:rsidRDefault="00BD1427" w:rsidP="00B17374">
            <w:pPr>
              <w:rPr>
                <w:rFonts w:ascii="Arial" w:eastAsia="Times New Roman" w:hAnsi="Arial" w:cs="Arial"/>
                <w:bCs/>
                <w:lang w:eastAsia="pl-PL"/>
              </w:rPr>
            </w:pPr>
          </w:p>
        </w:tc>
        <w:tc>
          <w:tcPr>
            <w:tcW w:w="3434" w:type="dxa"/>
            <w:vAlign w:val="center"/>
          </w:tcPr>
          <w:p w14:paraId="4F060076" w14:textId="1563F51E"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Przedsiębiorczość</w:t>
            </w:r>
          </w:p>
        </w:tc>
      </w:tr>
      <w:tr w:rsidR="00BD1427" w14:paraId="1B9E314F" w14:textId="77777777" w:rsidTr="00BD1427">
        <w:trPr>
          <w:trHeight w:val="411"/>
        </w:trPr>
        <w:tc>
          <w:tcPr>
            <w:tcW w:w="1242" w:type="dxa"/>
            <w:vMerge/>
          </w:tcPr>
          <w:p w14:paraId="78F70479" w14:textId="77777777" w:rsidR="00BD1427" w:rsidRDefault="00BD1427" w:rsidP="00B17374">
            <w:pPr>
              <w:rPr>
                <w:rFonts w:ascii="Arial" w:eastAsia="Times New Roman" w:hAnsi="Arial" w:cs="Arial"/>
                <w:bCs/>
                <w:lang w:eastAsia="pl-PL"/>
              </w:rPr>
            </w:pPr>
          </w:p>
        </w:tc>
        <w:tc>
          <w:tcPr>
            <w:tcW w:w="1843" w:type="dxa"/>
            <w:vMerge/>
          </w:tcPr>
          <w:p w14:paraId="37738647" w14:textId="77777777" w:rsidR="00BD1427" w:rsidRDefault="00BD1427" w:rsidP="00B17374">
            <w:pPr>
              <w:rPr>
                <w:rFonts w:ascii="Arial" w:eastAsia="Times New Roman" w:hAnsi="Arial" w:cs="Arial"/>
                <w:bCs/>
                <w:lang w:eastAsia="pl-PL"/>
              </w:rPr>
            </w:pPr>
          </w:p>
        </w:tc>
        <w:tc>
          <w:tcPr>
            <w:tcW w:w="2693" w:type="dxa"/>
            <w:vMerge/>
          </w:tcPr>
          <w:p w14:paraId="65F3100E" w14:textId="77777777" w:rsidR="00BD1427" w:rsidRDefault="00BD1427" w:rsidP="00B17374">
            <w:pPr>
              <w:rPr>
                <w:rFonts w:ascii="Arial" w:eastAsia="Times New Roman" w:hAnsi="Arial" w:cs="Arial"/>
                <w:bCs/>
                <w:lang w:eastAsia="pl-PL"/>
              </w:rPr>
            </w:pPr>
          </w:p>
        </w:tc>
        <w:tc>
          <w:tcPr>
            <w:tcW w:w="3434" w:type="dxa"/>
            <w:vAlign w:val="center"/>
          </w:tcPr>
          <w:p w14:paraId="38BBE71E" w14:textId="4308063A"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Finanse przedsiębiorstwa</w:t>
            </w:r>
          </w:p>
        </w:tc>
      </w:tr>
      <w:tr w:rsidR="00BD1427" w14:paraId="1DD12BFF" w14:textId="77777777" w:rsidTr="00BD1427">
        <w:trPr>
          <w:trHeight w:val="289"/>
        </w:trPr>
        <w:tc>
          <w:tcPr>
            <w:tcW w:w="1242" w:type="dxa"/>
            <w:vMerge/>
          </w:tcPr>
          <w:p w14:paraId="1ED65B26" w14:textId="77777777" w:rsidR="00BD1427" w:rsidRDefault="00BD1427" w:rsidP="00B17374">
            <w:pPr>
              <w:rPr>
                <w:rFonts w:ascii="Arial" w:eastAsia="Times New Roman" w:hAnsi="Arial" w:cs="Arial"/>
                <w:bCs/>
                <w:lang w:eastAsia="pl-PL"/>
              </w:rPr>
            </w:pPr>
          </w:p>
        </w:tc>
        <w:tc>
          <w:tcPr>
            <w:tcW w:w="1843" w:type="dxa"/>
            <w:vMerge/>
          </w:tcPr>
          <w:p w14:paraId="2073842B" w14:textId="77777777" w:rsidR="00BD1427" w:rsidRDefault="00BD1427" w:rsidP="00B17374">
            <w:pPr>
              <w:rPr>
                <w:rFonts w:ascii="Arial" w:eastAsia="Times New Roman" w:hAnsi="Arial" w:cs="Arial"/>
                <w:bCs/>
                <w:lang w:eastAsia="pl-PL"/>
              </w:rPr>
            </w:pPr>
          </w:p>
        </w:tc>
        <w:tc>
          <w:tcPr>
            <w:tcW w:w="2693" w:type="dxa"/>
            <w:vMerge/>
          </w:tcPr>
          <w:p w14:paraId="0AA2246A" w14:textId="77777777" w:rsidR="00BD1427" w:rsidRDefault="00BD1427" w:rsidP="00B17374">
            <w:pPr>
              <w:rPr>
                <w:rFonts w:ascii="Arial" w:eastAsia="Times New Roman" w:hAnsi="Arial" w:cs="Arial"/>
                <w:bCs/>
                <w:lang w:eastAsia="pl-PL"/>
              </w:rPr>
            </w:pPr>
          </w:p>
        </w:tc>
        <w:tc>
          <w:tcPr>
            <w:tcW w:w="3434" w:type="dxa"/>
            <w:vAlign w:val="center"/>
          </w:tcPr>
          <w:p w14:paraId="095BB23B" w14:textId="2540CD84"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Ubezpieczenia gospodarcze</w:t>
            </w:r>
          </w:p>
        </w:tc>
      </w:tr>
      <w:tr w:rsidR="00BD1427" w14:paraId="12BCD2B8" w14:textId="77777777" w:rsidTr="00BD1427">
        <w:trPr>
          <w:trHeight w:val="406"/>
        </w:trPr>
        <w:tc>
          <w:tcPr>
            <w:tcW w:w="1242" w:type="dxa"/>
            <w:vMerge/>
          </w:tcPr>
          <w:p w14:paraId="7C918FB4" w14:textId="77777777" w:rsidR="00BD1427" w:rsidRDefault="00BD1427" w:rsidP="00B17374">
            <w:pPr>
              <w:rPr>
                <w:rFonts w:ascii="Arial" w:eastAsia="Times New Roman" w:hAnsi="Arial" w:cs="Arial"/>
                <w:bCs/>
                <w:lang w:eastAsia="pl-PL"/>
              </w:rPr>
            </w:pPr>
          </w:p>
        </w:tc>
        <w:tc>
          <w:tcPr>
            <w:tcW w:w="1843" w:type="dxa"/>
            <w:vMerge/>
          </w:tcPr>
          <w:p w14:paraId="7742E3D3" w14:textId="77777777" w:rsidR="00BD1427" w:rsidRDefault="00BD1427" w:rsidP="00B17374">
            <w:pPr>
              <w:rPr>
                <w:rFonts w:ascii="Arial" w:eastAsia="Times New Roman" w:hAnsi="Arial" w:cs="Arial"/>
                <w:bCs/>
                <w:lang w:eastAsia="pl-PL"/>
              </w:rPr>
            </w:pPr>
          </w:p>
        </w:tc>
        <w:tc>
          <w:tcPr>
            <w:tcW w:w="2693" w:type="dxa"/>
            <w:vMerge/>
          </w:tcPr>
          <w:p w14:paraId="5C2B0405" w14:textId="77777777" w:rsidR="00BD1427" w:rsidRDefault="00BD1427" w:rsidP="00B17374">
            <w:pPr>
              <w:rPr>
                <w:rFonts w:ascii="Arial" w:eastAsia="Times New Roman" w:hAnsi="Arial" w:cs="Arial"/>
                <w:bCs/>
                <w:lang w:eastAsia="pl-PL"/>
              </w:rPr>
            </w:pPr>
          </w:p>
        </w:tc>
        <w:tc>
          <w:tcPr>
            <w:tcW w:w="3434" w:type="dxa"/>
            <w:vAlign w:val="center"/>
          </w:tcPr>
          <w:p w14:paraId="79462315" w14:textId="31627785"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Rachunkowość zarządcza</w:t>
            </w:r>
          </w:p>
        </w:tc>
      </w:tr>
      <w:tr w:rsidR="00BD1427" w14:paraId="683989D4" w14:textId="77777777" w:rsidTr="00BD1427">
        <w:trPr>
          <w:trHeight w:val="413"/>
        </w:trPr>
        <w:tc>
          <w:tcPr>
            <w:tcW w:w="1242" w:type="dxa"/>
            <w:vMerge/>
          </w:tcPr>
          <w:p w14:paraId="70EC9A82" w14:textId="77777777" w:rsidR="00BD1427" w:rsidRDefault="00BD1427" w:rsidP="00B17374">
            <w:pPr>
              <w:rPr>
                <w:rFonts w:ascii="Arial" w:eastAsia="Times New Roman" w:hAnsi="Arial" w:cs="Arial"/>
                <w:bCs/>
                <w:lang w:eastAsia="pl-PL"/>
              </w:rPr>
            </w:pPr>
          </w:p>
        </w:tc>
        <w:tc>
          <w:tcPr>
            <w:tcW w:w="1843" w:type="dxa"/>
            <w:vMerge/>
          </w:tcPr>
          <w:p w14:paraId="3FF059DF" w14:textId="77777777" w:rsidR="00BD1427" w:rsidRDefault="00BD1427" w:rsidP="00B17374">
            <w:pPr>
              <w:rPr>
                <w:rFonts w:ascii="Arial" w:eastAsia="Times New Roman" w:hAnsi="Arial" w:cs="Arial"/>
                <w:bCs/>
                <w:lang w:eastAsia="pl-PL"/>
              </w:rPr>
            </w:pPr>
          </w:p>
        </w:tc>
        <w:tc>
          <w:tcPr>
            <w:tcW w:w="2693" w:type="dxa"/>
            <w:vMerge/>
          </w:tcPr>
          <w:p w14:paraId="02B4A864" w14:textId="77777777" w:rsidR="00BD1427" w:rsidRDefault="00BD1427" w:rsidP="00B17374">
            <w:pPr>
              <w:rPr>
                <w:rFonts w:ascii="Arial" w:eastAsia="Times New Roman" w:hAnsi="Arial" w:cs="Arial"/>
                <w:bCs/>
                <w:lang w:eastAsia="pl-PL"/>
              </w:rPr>
            </w:pPr>
          </w:p>
        </w:tc>
        <w:tc>
          <w:tcPr>
            <w:tcW w:w="3434" w:type="dxa"/>
            <w:vAlign w:val="center"/>
          </w:tcPr>
          <w:p w14:paraId="67ACB8C7" w14:textId="1CF6262A" w:rsidR="00BD1427" w:rsidRPr="00BD1427" w:rsidRDefault="00420FE2" w:rsidP="00420FE2">
            <w:pPr>
              <w:rPr>
                <w:rFonts w:ascii="Arial" w:eastAsia="Times New Roman" w:hAnsi="Arial" w:cs="Arial"/>
                <w:bCs/>
                <w:sz w:val="20"/>
                <w:lang w:eastAsia="pl-PL"/>
              </w:rPr>
            </w:pPr>
            <w:r>
              <w:rPr>
                <w:rFonts w:ascii="Arial" w:eastAsia="Times New Roman" w:hAnsi="Arial" w:cs="Arial"/>
                <w:bCs/>
                <w:sz w:val="20"/>
                <w:lang w:eastAsia="pl-PL"/>
              </w:rPr>
              <w:t>ESG</w:t>
            </w:r>
            <w:r w:rsidR="00BD1427" w:rsidRPr="00BD1427">
              <w:rPr>
                <w:rFonts w:ascii="Arial" w:eastAsia="Times New Roman" w:hAnsi="Arial" w:cs="Arial"/>
                <w:bCs/>
                <w:sz w:val="20"/>
                <w:lang w:eastAsia="pl-PL"/>
              </w:rPr>
              <w:t xml:space="preserve"> w biznesie</w:t>
            </w:r>
          </w:p>
        </w:tc>
      </w:tr>
      <w:tr w:rsidR="00BD1427" w14:paraId="7D70DBF2" w14:textId="77777777" w:rsidTr="00BD1427">
        <w:tc>
          <w:tcPr>
            <w:tcW w:w="1242" w:type="dxa"/>
            <w:vMerge/>
          </w:tcPr>
          <w:p w14:paraId="02696B34" w14:textId="77777777" w:rsidR="00BD1427" w:rsidRDefault="00BD1427" w:rsidP="00B17374">
            <w:pPr>
              <w:rPr>
                <w:rFonts w:ascii="Arial" w:eastAsia="Times New Roman" w:hAnsi="Arial" w:cs="Arial"/>
                <w:bCs/>
                <w:lang w:eastAsia="pl-PL"/>
              </w:rPr>
            </w:pPr>
          </w:p>
        </w:tc>
        <w:tc>
          <w:tcPr>
            <w:tcW w:w="1843" w:type="dxa"/>
            <w:vMerge/>
          </w:tcPr>
          <w:p w14:paraId="21424D8F" w14:textId="77777777" w:rsidR="00BD1427" w:rsidRDefault="00BD1427" w:rsidP="00B17374">
            <w:pPr>
              <w:rPr>
                <w:rFonts w:ascii="Arial" w:eastAsia="Times New Roman" w:hAnsi="Arial" w:cs="Arial"/>
                <w:bCs/>
                <w:lang w:eastAsia="pl-PL"/>
              </w:rPr>
            </w:pPr>
          </w:p>
        </w:tc>
        <w:tc>
          <w:tcPr>
            <w:tcW w:w="2693" w:type="dxa"/>
            <w:vMerge/>
          </w:tcPr>
          <w:p w14:paraId="07A62C1D" w14:textId="77777777" w:rsidR="00BD1427" w:rsidRDefault="00BD1427" w:rsidP="00B17374">
            <w:pPr>
              <w:rPr>
                <w:rFonts w:ascii="Arial" w:eastAsia="Times New Roman" w:hAnsi="Arial" w:cs="Arial"/>
                <w:bCs/>
                <w:lang w:eastAsia="pl-PL"/>
              </w:rPr>
            </w:pPr>
          </w:p>
        </w:tc>
        <w:tc>
          <w:tcPr>
            <w:tcW w:w="3434" w:type="dxa"/>
            <w:vAlign w:val="center"/>
          </w:tcPr>
          <w:p w14:paraId="0CF711C1" w14:textId="15D6DEA9"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Opodatkowanie działalności gospodarczej</w:t>
            </w:r>
          </w:p>
        </w:tc>
      </w:tr>
      <w:tr w:rsidR="00BD1427" w14:paraId="26209A2D" w14:textId="77777777" w:rsidTr="00BD1427">
        <w:tc>
          <w:tcPr>
            <w:tcW w:w="1242" w:type="dxa"/>
            <w:vMerge/>
          </w:tcPr>
          <w:p w14:paraId="6DB2D403" w14:textId="77777777" w:rsidR="00BD1427" w:rsidRDefault="00BD1427" w:rsidP="00B17374">
            <w:pPr>
              <w:rPr>
                <w:rFonts w:ascii="Arial" w:eastAsia="Times New Roman" w:hAnsi="Arial" w:cs="Arial"/>
                <w:bCs/>
                <w:lang w:eastAsia="pl-PL"/>
              </w:rPr>
            </w:pPr>
          </w:p>
        </w:tc>
        <w:tc>
          <w:tcPr>
            <w:tcW w:w="1843" w:type="dxa"/>
            <w:vMerge/>
          </w:tcPr>
          <w:p w14:paraId="007C7619" w14:textId="77777777" w:rsidR="00BD1427" w:rsidRDefault="00BD1427" w:rsidP="00B17374">
            <w:pPr>
              <w:rPr>
                <w:rFonts w:ascii="Arial" w:eastAsia="Times New Roman" w:hAnsi="Arial" w:cs="Arial"/>
                <w:bCs/>
                <w:lang w:eastAsia="pl-PL"/>
              </w:rPr>
            </w:pPr>
          </w:p>
        </w:tc>
        <w:tc>
          <w:tcPr>
            <w:tcW w:w="2693" w:type="dxa"/>
            <w:vMerge/>
          </w:tcPr>
          <w:p w14:paraId="41CB4C10" w14:textId="77777777" w:rsidR="00BD1427" w:rsidRDefault="00BD1427" w:rsidP="00B17374">
            <w:pPr>
              <w:rPr>
                <w:rFonts w:ascii="Arial" w:eastAsia="Times New Roman" w:hAnsi="Arial" w:cs="Arial"/>
                <w:bCs/>
                <w:lang w:eastAsia="pl-PL"/>
              </w:rPr>
            </w:pPr>
          </w:p>
        </w:tc>
        <w:tc>
          <w:tcPr>
            <w:tcW w:w="3434" w:type="dxa"/>
            <w:vAlign w:val="center"/>
          </w:tcPr>
          <w:p w14:paraId="2F31D762" w14:textId="7ACA1802"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Ewidencja i sprawozdawczość podatkowa</w:t>
            </w:r>
          </w:p>
        </w:tc>
      </w:tr>
      <w:tr w:rsidR="00BD1427" w14:paraId="596B5F6F" w14:textId="77777777" w:rsidTr="00BD1427">
        <w:tc>
          <w:tcPr>
            <w:tcW w:w="1242" w:type="dxa"/>
            <w:vMerge/>
          </w:tcPr>
          <w:p w14:paraId="4BC78671" w14:textId="77777777" w:rsidR="00BD1427" w:rsidRDefault="00BD1427" w:rsidP="00B17374">
            <w:pPr>
              <w:rPr>
                <w:rFonts w:ascii="Arial" w:eastAsia="Times New Roman" w:hAnsi="Arial" w:cs="Arial"/>
                <w:bCs/>
                <w:lang w:eastAsia="pl-PL"/>
              </w:rPr>
            </w:pPr>
          </w:p>
        </w:tc>
        <w:tc>
          <w:tcPr>
            <w:tcW w:w="1843" w:type="dxa"/>
            <w:vMerge/>
          </w:tcPr>
          <w:p w14:paraId="407D6B93" w14:textId="77777777" w:rsidR="00BD1427" w:rsidRDefault="00BD1427" w:rsidP="00B17374">
            <w:pPr>
              <w:rPr>
                <w:rFonts w:ascii="Arial" w:eastAsia="Times New Roman" w:hAnsi="Arial" w:cs="Arial"/>
                <w:bCs/>
                <w:lang w:eastAsia="pl-PL"/>
              </w:rPr>
            </w:pPr>
          </w:p>
        </w:tc>
        <w:tc>
          <w:tcPr>
            <w:tcW w:w="2693" w:type="dxa"/>
            <w:vMerge/>
          </w:tcPr>
          <w:p w14:paraId="2694CE08" w14:textId="77777777" w:rsidR="00BD1427" w:rsidRDefault="00BD1427" w:rsidP="00B17374">
            <w:pPr>
              <w:rPr>
                <w:rFonts w:ascii="Arial" w:eastAsia="Times New Roman" w:hAnsi="Arial" w:cs="Arial"/>
                <w:bCs/>
                <w:lang w:eastAsia="pl-PL"/>
              </w:rPr>
            </w:pPr>
          </w:p>
        </w:tc>
        <w:tc>
          <w:tcPr>
            <w:tcW w:w="3434" w:type="dxa"/>
            <w:vAlign w:val="center"/>
          </w:tcPr>
          <w:p w14:paraId="35B0C466" w14:textId="779F190C"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Strategie podatkowe przedsiębiorstw</w:t>
            </w:r>
          </w:p>
        </w:tc>
      </w:tr>
      <w:tr w:rsidR="00BD1427" w14:paraId="6BBB5E57" w14:textId="77777777" w:rsidTr="00BD1427">
        <w:tc>
          <w:tcPr>
            <w:tcW w:w="1242" w:type="dxa"/>
            <w:vMerge/>
          </w:tcPr>
          <w:p w14:paraId="07391220" w14:textId="77777777" w:rsidR="00BD1427" w:rsidRDefault="00BD1427" w:rsidP="00B17374">
            <w:pPr>
              <w:rPr>
                <w:rFonts w:ascii="Arial" w:eastAsia="Times New Roman" w:hAnsi="Arial" w:cs="Arial"/>
                <w:bCs/>
                <w:lang w:eastAsia="pl-PL"/>
              </w:rPr>
            </w:pPr>
          </w:p>
        </w:tc>
        <w:tc>
          <w:tcPr>
            <w:tcW w:w="1843" w:type="dxa"/>
            <w:vMerge/>
          </w:tcPr>
          <w:p w14:paraId="3378FF36" w14:textId="77777777" w:rsidR="00BD1427" w:rsidRDefault="00BD1427" w:rsidP="00B17374">
            <w:pPr>
              <w:rPr>
                <w:rFonts w:ascii="Arial" w:eastAsia="Times New Roman" w:hAnsi="Arial" w:cs="Arial"/>
                <w:bCs/>
                <w:lang w:eastAsia="pl-PL"/>
              </w:rPr>
            </w:pPr>
          </w:p>
        </w:tc>
        <w:tc>
          <w:tcPr>
            <w:tcW w:w="2693" w:type="dxa"/>
            <w:vMerge/>
          </w:tcPr>
          <w:p w14:paraId="43E38D30" w14:textId="77777777" w:rsidR="00BD1427" w:rsidRDefault="00BD1427" w:rsidP="00B17374">
            <w:pPr>
              <w:rPr>
                <w:rFonts w:ascii="Arial" w:eastAsia="Times New Roman" w:hAnsi="Arial" w:cs="Arial"/>
                <w:bCs/>
                <w:lang w:eastAsia="pl-PL"/>
              </w:rPr>
            </w:pPr>
          </w:p>
        </w:tc>
        <w:tc>
          <w:tcPr>
            <w:tcW w:w="3434" w:type="dxa"/>
            <w:vAlign w:val="center"/>
          </w:tcPr>
          <w:p w14:paraId="0BAC4AB9" w14:textId="53D48715"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Zastosowanie informatyki w finansach i rachunkowości</w:t>
            </w:r>
          </w:p>
        </w:tc>
      </w:tr>
      <w:tr w:rsidR="00BD1427" w14:paraId="304740AB" w14:textId="77777777" w:rsidTr="00BD1427">
        <w:tc>
          <w:tcPr>
            <w:tcW w:w="1242" w:type="dxa"/>
            <w:vMerge/>
          </w:tcPr>
          <w:p w14:paraId="0E1F2638" w14:textId="77777777" w:rsidR="00BD1427" w:rsidRDefault="00BD1427" w:rsidP="00B17374">
            <w:pPr>
              <w:rPr>
                <w:rFonts w:ascii="Arial" w:eastAsia="Times New Roman" w:hAnsi="Arial" w:cs="Arial"/>
                <w:bCs/>
                <w:lang w:eastAsia="pl-PL"/>
              </w:rPr>
            </w:pPr>
          </w:p>
        </w:tc>
        <w:tc>
          <w:tcPr>
            <w:tcW w:w="1843" w:type="dxa"/>
            <w:vMerge/>
          </w:tcPr>
          <w:p w14:paraId="5C09FA80" w14:textId="77777777" w:rsidR="00BD1427" w:rsidRDefault="00BD1427" w:rsidP="00B17374">
            <w:pPr>
              <w:rPr>
                <w:rFonts w:ascii="Arial" w:eastAsia="Times New Roman" w:hAnsi="Arial" w:cs="Arial"/>
                <w:bCs/>
                <w:lang w:eastAsia="pl-PL"/>
              </w:rPr>
            </w:pPr>
          </w:p>
        </w:tc>
        <w:tc>
          <w:tcPr>
            <w:tcW w:w="2693" w:type="dxa"/>
            <w:vMerge/>
          </w:tcPr>
          <w:p w14:paraId="05DBD745" w14:textId="77777777" w:rsidR="00BD1427" w:rsidRDefault="00BD1427" w:rsidP="00B17374">
            <w:pPr>
              <w:rPr>
                <w:rFonts w:ascii="Arial" w:eastAsia="Times New Roman" w:hAnsi="Arial" w:cs="Arial"/>
                <w:bCs/>
                <w:lang w:eastAsia="pl-PL"/>
              </w:rPr>
            </w:pPr>
          </w:p>
        </w:tc>
        <w:tc>
          <w:tcPr>
            <w:tcW w:w="3434" w:type="dxa"/>
            <w:vAlign w:val="center"/>
          </w:tcPr>
          <w:p w14:paraId="5DDE3294" w14:textId="18AAF3F7"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Warsztaty obsługi umów i pism gospodarczych</w:t>
            </w:r>
          </w:p>
        </w:tc>
      </w:tr>
      <w:tr w:rsidR="00BD1427" w14:paraId="425A1D91" w14:textId="77777777" w:rsidTr="00BD1427">
        <w:tc>
          <w:tcPr>
            <w:tcW w:w="1242" w:type="dxa"/>
            <w:vMerge/>
          </w:tcPr>
          <w:p w14:paraId="38889EFD" w14:textId="77777777" w:rsidR="00BD1427" w:rsidRDefault="00BD1427" w:rsidP="00B17374">
            <w:pPr>
              <w:rPr>
                <w:rFonts w:ascii="Arial" w:eastAsia="Times New Roman" w:hAnsi="Arial" w:cs="Arial"/>
                <w:bCs/>
                <w:lang w:eastAsia="pl-PL"/>
              </w:rPr>
            </w:pPr>
          </w:p>
        </w:tc>
        <w:tc>
          <w:tcPr>
            <w:tcW w:w="1843" w:type="dxa"/>
            <w:vMerge/>
          </w:tcPr>
          <w:p w14:paraId="6C481298" w14:textId="77777777" w:rsidR="00BD1427" w:rsidRDefault="00BD1427" w:rsidP="00B17374">
            <w:pPr>
              <w:rPr>
                <w:rFonts w:ascii="Arial" w:eastAsia="Times New Roman" w:hAnsi="Arial" w:cs="Arial"/>
                <w:bCs/>
                <w:lang w:eastAsia="pl-PL"/>
              </w:rPr>
            </w:pPr>
          </w:p>
        </w:tc>
        <w:tc>
          <w:tcPr>
            <w:tcW w:w="2693" w:type="dxa"/>
            <w:vMerge/>
          </w:tcPr>
          <w:p w14:paraId="23FE4463" w14:textId="77777777" w:rsidR="00BD1427" w:rsidRDefault="00BD1427" w:rsidP="00B17374">
            <w:pPr>
              <w:rPr>
                <w:rFonts w:ascii="Arial" w:eastAsia="Times New Roman" w:hAnsi="Arial" w:cs="Arial"/>
                <w:bCs/>
                <w:lang w:eastAsia="pl-PL"/>
              </w:rPr>
            </w:pPr>
          </w:p>
        </w:tc>
        <w:tc>
          <w:tcPr>
            <w:tcW w:w="3434" w:type="dxa"/>
            <w:vAlign w:val="center"/>
          </w:tcPr>
          <w:p w14:paraId="6C92447B" w14:textId="7933D9DC" w:rsidR="00BD1427" w:rsidRPr="00BD1427" w:rsidRDefault="00BD1427" w:rsidP="00B17374">
            <w:pPr>
              <w:rPr>
                <w:rFonts w:ascii="Arial" w:eastAsia="Times New Roman" w:hAnsi="Arial" w:cs="Arial"/>
                <w:bCs/>
                <w:sz w:val="20"/>
                <w:lang w:eastAsia="pl-PL"/>
              </w:rPr>
            </w:pPr>
            <w:r w:rsidRPr="00BD1427">
              <w:rPr>
                <w:rFonts w:ascii="Arial" w:eastAsia="Times New Roman" w:hAnsi="Arial" w:cs="Arial"/>
                <w:bCs/>
                <w:sz w:val="20"/>
                <w:lang w:eastAsia="pl-PL"/>
              </w:rPr>
              <w:t>Narzędzia analityczne w biznesie</w:t>
            </w:r>
          </w:p>
        </w:tc>
      </w:tr>
      <w:tr w:rsidR="00E071D1" w14:paraId="415A66CD" w14:textId="77777777" w:rsidTr="009D3D58">
        <w:trPr>
          <w:cantSplit/>
          <w:trHeight w:val="1134"/>
        </w:trPr>
        <w:tc>
          <w:tcPr>
            <w:tcW w:w="1242" w:type="dxa"/>
            <w:textDirection w:val="btLr"/>
            <w:vAlign w:val="center"/>
          </w:tcPr>
          <w:p w14:paraId="162D1952" w14:textId="6A0B3FCB" w:rsidR="00E071D1" w:rsidRDefault="009D3D58" w:rsidP="009D3D58">
            <w:pPr>
              <w:ind w:left="113" w:right="113"/>
              <w:jc w:val="center"/>
              <w:rPr>
                <w:rFonts w:ascii="Arial" w:eastAsia="Times New Roman" w:hAnsi="Arial" w:cs="Arial"/>
                <w:bCs/>
                <w:lang w:eastAsia="pl-PL"/>
              </w:rPr>
            </w:pPr>
            <w:r w:rsidRPr="009D3D58">
              <w:rPr>
                <w:rFonts w:ascii="Arial" w:eastAsia="Times New Roman" w:hAnsi="Arial" w:cs="Arial"/>
                <w:bCs/>
                <w:sz w:val="20"/>
                <w:lang w:eastAsia="pl-PL"/>
              </w:rPr>
              <w:t>Grupa_6 Praktyki zawodowe</w:t>
            </w:r>
          </w:p>
        </w:tc>
        <w:tc>
          <w:tcPr>
            <w:tcW w:w="1843" w:type="dxa"/>
          </w:tcPr>
          <w:p w14:paraId="5B3129DE" w14:textId="21C301D6" w:rsidR="00E071D1" w:rsidRDefault="00BD1427" w:rsidP="00BD1427">
            <w:pPr>
              <w:jc w:val="center"/>
              <w:rPr>
                <w:rFonts w:ascii="Arial" w:eastAsia="Times New Roman" w:hAnsi="Arial" w:cs="Arial"/>
                <w:bCs/>
                <w:lang w:eastAsia="pl-PL"/>
              </w:rPr>
            </w:pPr>
            <w:r>
              <w:rPr>
                <w:rFonts w:ascii="Arial" w:eastAsia="Times New Roman" w:hAnsi="Arial" w:cs="Arial"/>
                <w:bCs/>
                <w:sz w:val="20"/>
                <w:lang w:eastAsia="pl-PL"/>
              </w:rPr>
              <w:t>KP6_WK1</w:t>
            </w:r>
            <w:r w:rsidRPr="00BD1427">
              <w:rPr>
                <w:rFonts w:ascii="Arial" w:eastAsia="Times New Roman" w:hAnsi="Arial" w:cs="Arial"/>
                <w:bCs/>
                <w:sz w:val="20"/>
                <w:lang w:eastAsia="pl-PL"/>
              </w:rPr>
              <w:t xml:space="preserve"> </w:t>
            </w:r>
            <w:r>
              <w:rPr>
                <w:rFonts w:ascii="Arial" w:eastAsia="Times New Roman" w:hAnsi="Arial" w:cs="Arial"/>
                <w:bCs/>
                <w:sz w:val="20"/>
                <w:lang w:eastAsia="pl-PL"/>
              </w:rPr>
              <w:t>KP6_WK2 KP6_UW3 KP6_UW5 KP6_UK1 KP6_UO1 KP6_UO2</w:t>
            </w:r>
            <w:r w:rsidRPr="00BD1427">
              <w:rPr>
                <w:rFonts w:ascii="Arial" w:eastAsia="Times New Roman" w:hAnsi="Arial" w:cs="Arial"/>
                <w:bCs/>
                <w:sz w:val="20"/>
                <w:lang w:eastAsia="pl-PL"/>
              </w:rPr>
              <w:t xml:space="preserve"> </w:t>
            </w:r>
            <w:r>
              <w:rPr>
                <w:rFonts w:ascii="Arial" w:eastAsia="Times New Roman" w:hAnsi="Arial" w:cs="Arial"/>
                <w:bCs/>
                <w:sz w:val="20"/>
                <w:lang w:eastAsia="pl-PL"/>
              </w:rPr>
              <w:t>KP6_UU1 KP6_KK1 KP6_KO1</w:t>
            </w:r>
            <w:r w:rsidRPr="00BD1427">
              <w:rPr>
                <w:rFonts w:ascii="Arial" w:eastAsia="Times New Roman" w:hAnsi="Arial" w:cs="Arial"/>
                <w:bCs/>
                <w:sz w:val="20"/>
                <w:lang w:eastAsia="pl-PL"/>
              </w:rPr>
              <w:t xml:space="preserve"> KP6_KR1</w:t>
            </w:r>
          </w:p>
        </w:tc>
        <w:tc>
          <w:tcPr>
            <w:tcW w:w="2693" w:type="dxa"/>
            <w:vAlign w:val="center"/>
          </w:tcPr>
          <w:p w14:paraId="63D6F625" w14:textId="77777777" w:rsidR="00BD1427" w:rsidRPr="00BD1427" w:rsidRDefault="00BD1427" w:rsidP="00BD1427">
            <w:pPr>
              <w:jc w:val="center"/>
              <w:rPr>
                <w:rFonts w:ascii="Arial" w:eastAsia="Times New Roman" w:hAnsi="Arial" w:cs="Arial"/>
                <w:bCs/>
                <w:sz w:val="20"/>
                <w:lang w:eastAsia="pl-PL"/>
              </w:rPr>
            </w:pPr>
            <w:r w:rsidRPr="00BD1427">
              <w:rPr>
                <w:rFonts w:ascii="Arial" w:eastAsia="Times New Roman" w:hAnsi="Arial" w:cs="Arial"/>
                <w:bCs/>
                <w:sz w:val="20"/>
                <w:lang w:eastAsia="pl-PL"/>
              </w:rPr>
              <w:t>dziennik praktyk,</w:t>
            </w:r>
          </w:p>
          <w:p w14:paraId="082003A4" w14:textId="48ADE60D" w:rsidR="00E071D1" w:rsidRDefault="00BD1427" w:rsidP="00BD1427">
            <w:pPr>
              <w:jc w:val="center"/>
              <w:rPr>
                <w:rFonts w:ascii="Arial" w:eastAsia="Times New Roman" w:hAnsi="Arial" w:cs="Arial"/>
                <w:bCs/>
                <w:lang w:eastAsia="pl-PL"/>
              </w:rPr>
            </w:pPr>
            <w:r w:rsidRPr="00BD1427">
              <w:rPr>
                <w:rFonts w:ascii="Arial" w:eastAsia="Times New Roman" w:hAnsi="Arial" w:cs="Arial"/>
                <w:bCs/>
                <w:sz w:val="20"/>
                <w:lang w:eastAsia="pl-PL"/>
              </w:rPr>
              <w:t>raport z odbytej praktyki, opinia opiekuna praktyk ze strony Organizatora, opinia opiekuna praktyk ze strony Uczelni</w:t>
            </w:r>
          </w:p>
        </w:tc>
        <w:tc>
          <w:tcPr>
            <w:tcW w:w="3434" w:type="dxa"/>
            <w:vAlign w:val="center"/>
          </w:tcPr>
          <w:p w14:paraId="4F3863D3" w14:textId="4DEA6DEE" w:rsidR="00E071D1" w:rsidRDefault="00BD1427" w:rsidP="00B17374">
            <w:pPr>
              <w:rPr>
                <w:rFonts w:ascii="Arial" w:eastAsia="Times New Roman" w:hAnsi="Arial" w:cs="Arial"/>
                <w:bCs/>
                <w:lang w:eastAsia="pl-PL"/>
              </w:rPr>
            </w:pPr>
            <w:r w:rsidRPr="00BD1427">
              <w:rPr>
                <w:rFonts w:ascii="Arial" w:eastAsia="Times New Roman" w:hAnsi="Arial" w:cs="Arial"/>
                <w:bCs/>
                <w:sz w:val="20"/>
                <w:lang w:eastAsia="pl-PL"/>
              </w:rPr>
              <w:t>Praktyka zawodowa</w:t>
            </w:r>
          </w:p>
        </w:tc>
      </w:tr>
    </w:tbl>
    <w:p w14:paraId="17FC9338" w14:textId="77777777" w:rsidR="00F13D0A" w:rsidRPr="00E65F6B" w:rsidRDefault="00F13D0A" w:rsidP="00B17374">
      <w:pPr>
        <w:spacing w:after="0"/>
        <w:rPr>
          <w:rFonts w:ascii="Arial" w:eastAsia="Times New Roman" w:hAnsi="Arial" w:cs="Arial"/>
          <w:bCs/>
          <w:lang w:eastAsia="pl-PL"/>
        </w:rPr>
      </w:pPr>
    </w:p>
    <w:p w14:paraId="3E860E1D" w14:textId="5B6D3086" w:rsidR="00222A17" w:rsidRPr="00E65F6B" w:rsidRDefault="00222A17" w:rsidP="00B17374">
      <w:pPr>
        <w:spacing w:after="0"/>
        <w:rPr>
          <w:rFonts w:ascii="Arial" w:hAnsi="Arial" w:cs="Arial"/>
          <w:b/>
        </w:rPr>
      </w:pPr>
      <w:bookmarkStart w:id="10" w:name="_Hlk24563402"/>
      <w:r w:rsidRPr="00E65F6B">
        <w:rPr>
          <w:rFonts w:ascii="Arial" w:hAnsi="Arial" w:cs="Arial"/>
          <w:b/>
        </w:rPr>
        <w:t>Warunki ukończenia studiów oraz uzyskiwany tytuł zawodowy</w:t>
      </w:r>
      <w:bookmarkEnd w:id="10"/>
      <w:r w:rsidR="009F28FB" w:rsidRPr="00E65F6B">
        <w:rPr>
          <w:rFonts w:ascii="Arial" w:hAnsi="Arial" w:cs="Arial"/>
          <w:b/>
        </w:rPr>
        <w:t>.</w:t>
      </w:r>
    </w:p>
    <w:p w14:paraId="7CA0D6A1" w14:textId="450D6ADB" w:rsidR="005B09FB" w:rsidRDefault="005B09FB" w:rsidP="00B17374">
      <w:pPr>
        <w:spacing w:after="0"/>
        <w:rPr>
          <w:rFonts w:ascii="Arial" w:eastAsia="Times New Roman" w:hAnsi="Arial" w:cs="Arial"/>
          <w:bCs/>
          <w:lang w:eastAsia="pl-PL"/>
        </w:rPr>
      </w:pPr>
    </w:p>
    <w:p w14:paraId="51A2A050" w14:textId="77777777" w:rsidR="00090ED5" w:rsidRPr="00090ED5" w:rsidRDefault="00090ED5" w:rsidP="00090ED5">
      <w:pPr>
        <w:spacing w:after="0"/>
        <w:jc w:val="both"/>
        <w:rPr>
          <w:rFonts w:ascii="Arial" w:eastAsia="Times New Roman" w:hAnsi="Arial" w:cs="Arial"/>
          <w:bCs/>
          <w:sz w:val="22"/>
          <w:lang w:eastAsia="pl-PL"/>
        </w:rPr>
      </w:pPr>
      <w:r w:rsidRPr="00090ED5">
        <w:rPr>
          <w:rFonts w:ascii="Arial" w:eastAsia="Times New Roman" w:hAnsi="Arial" w:cs="Arial"/>
          <w:bCs/>
          <w:sz w:val="22"/>
          <w:lang w:eastAsia="pl-PL"/>
        </w:rPr>
        <w:t>Warunkiem ukończenia studiów pierwszego stopnia i uzyskania tytułu licencjata jest:</w:t>
      </w:r>
    </w:p>
    <w:p w14:paraId="66ECF6E6" w14:textId="77777777" w:rsidR="00090ED5" w:rsidRPr="00090ED5" w:rsidRDefault="00090ED5" w:rsidP="00090ED5">
      <w:pPr>
        <w:spacing w:after="0"/>
        <w:jc w:val="both"/>
        <w:rPr>
          <w:rFonts w:ascii="Arial" w:eastAsia="Times New Roman" w:hAnsi="Arial" w:cs="Arial"/>
          <w:bCs/>
          <w:sz w:val="22"/>
          <w:lang w:eastAsia="pl-PL"/>
        </w:rPr>
      </w:pPr>
      <w:r w:rsidRPr="00090ED5">
        <w:rPr>
          <w:rFonts w:ascii="Arial" w:eastAsia="Times New Roman" w:hAnsi="Arial" w:cs="Arial"/>
          <w:bCs/>
          <w:sz w:val="22"/>
          <w:lang w:eastAsia="pl-PL"/>
        </w:rPr>
        <w:t>− zaliczenie objętych programem studiów przedmiotów oraz spełnienie innych wymagań przewidzianych programem studiów, a tym samym osiągnięcie wszystkich efektów uczenia się określonych w programie studiów i wymaganej liczby punktów ECTS – 180,</w:t>
      </w:r>
    </w:p>
    <w:p w14:paraId="5183F33F" w14:textId="0CEC0015" w:rsidR="00090ED5" w:rsidRPr="00090ED5" w:rsidRDefault="00090ED5" w:rsidP="00090ED5">
      <w:pPr>
        <w:spacing w:after="0"/>
        <w:jc w:val="both"/>
        <w:rPr>
          <w:rFonts w:ascii="Arial" w:eastAsia="Times New Roman" w:hAnsi="Arial" w:cs="Arial"/>
          <w:bCs/>
          <w:sz w:val="22"/>
          <w:lang w:eastAsia="pl-PL"/>
        </w:rPr>
      </w:pPr>
      <w:r w:rsidRPr="00090ED5">
        <w:rPr>
          <w:rFonts w:ascii="Arial" w:eastAsia="Times New Roman" w:hAnsi="Arial" w:cs="Arial"/>
          <w:bCs/>
          <w:sz w:val="22"/>
          <w:lang w:eastAsia="pl-PL"/>
        </w:rPr>
        <w:t>− pozytywn</w:t>
      </w:r>
      <w:r>
        <w:rPr>
          <w:rFonts w:ascii="Arial" w:eastAsia="Times New Roman" w:hAnsi="Arial" w:cs="Arial"/>
          <w:bCs/>
          <w:sz w:val="22"/>
          <w:lang w:eastAsia="pl-PL"/>
        </w:rPr>
        <w:t>e złożenie egzaminu dyplomowego;</w:t>
      </w:r>
      <w:r w:rsidRPr="00090ED5">
        <w:rPr>
          <w:rFonts w:ascii="Arial" w:eastAsia="Times New Roman" w:hAnsi="Arial" w:cs="Arial"/>
          <w:bCs/>
          <w:sz w:val="22"/>
          <w:lang w:eastAsia="pl-PL"/>
        </w:rPr>
        <w:t xml:space="preserve"> </w:t>
      </w:r>
      <w:r>
        <w:rPr>
          <w:rFonts w:ascii="Arial" w:eastAsia="Times New Roman" w:hAnsi="Arial" w:cs="Arial"/>
          <w:bCs/>
          <w:sz w:val="22"/>
          <w:lang w:eastAsia="pl-PL"/>
        </w:rPr>
        <w:t>e</w:t>
      </w:r>
      <w:r w:rsidRPr="00090ED5">
        <w:rPr>
          <w:rFonts w:ascii="Arial" w:eastAsia="Times New Roman" w:hAnsi="Arial" w:cs="Arial"/>
          <w:bCs/>
          <w:sz w:val="22"/>
          <w:lang w:eastAsia="pl-PL"/>
        </w:rPr>
        <w:t>gzamin dyplomowy prze</w:t>
      </w:r>
      <w:r>
        <w:rPr>
          <w:rFonts w:ascii="Arial" w:eastAsia="Times New Roman" w:hAnsi="Arial" w:cs="Arial"/>
          <w:bCs/>
          <w:sz w:val="22"/>
          <w:lang w:eastAsia="pl-PL"/>
        </w:rPr>
        <w:t>prowadzany jest w formie ustnej;</w:t>
      </w:r>
      <w:r w:rsidRPr="00090ED5">
        <w:rPr>
          <w:rFonts w:ascii="Arial" w:eastAsia="Times New Roman" w:hAnsi="Arial" w:cs="Arial"/>
          <w:bCs/>
          <w:sz w:val="22"/>
          <w:lang w:eastAsia="pl-PL"/>
        </w:rPr>
        <w:t xml:space="preserve"> student losuje dwa pytania: (1) pytanie z listy – Zestaw pytań ogólnych dla danego kierunku studiów; (2) pytanie z listy – Zestaw pytań specjalizacyjnych dla danej specjalizacji, na której student realizował program studiów. Komisja egzaminacyjna w trakcie egzaminu może formułować dodatkowe pytania</w:t>
      </w:r>
      <w:r>
        <w:rPr>
          <w:rFonts w:ascii="Arial" w:eastAsia="Times New Roman" w:hAnsi="Arial" w:cs="Arial"/>
          <w:bCs/>
          <w:sz w:val="22"/>
          <w:lang w:eastAsia="pl-PL"/>
        </w:rPr>
        <w:t xml:space="preserve">; odpowiedzi na oba pytania są oceniane przez Komisję odrębnie, </w:t>
      </w:r>
      <w:r w:rsidRPr="00090ED5">
        <w:rPr>
          <w:rFonts w:ascii="Arial" w:eastAsia="Times New Roman" w:hAnsi="Arial" w:cs="Arial"/>
          <w:bCs/>
          <w:sz w:val="22"/>
          <w:lang w:eastAsia="pl-PL"/>
        </w:rPr>
        <w:t xml:space="preserve"> a wynik ogólny egzaminu ustala</w:t>
      </w:r>
      <w:r>
        <w:rPr>
          <w:rFonts w:ascii="Arial" w:eastAsia="Times New Roman" w:hAnsi="Arial" w:cs="Arial"/>
          <w:bCs/>
          <w:sz w:val="22"/>
          <w:lang w:eastAsia="pl-PL"/>
        </w:rPr>
        <w:t>ny jest</w:t>
      </w:r>
      <w:r w:rsidRPr="00090ED5">
        <w:rPr>
          <w:rFonts w:ascii="Arial" w:eastAsia="Times New Roman" w:hAnsi="Arial" w:cs="Arial"/>
          <w:bCs/>
          <w:sz w:val="22"/>
          <w:lang w:eastAsia="pl-PL"/>
        </w:rPr>
        <w:t xml:space="preserve"> na podstawie</w:t>
      </w:r>
      <w:r w:rsidR="00F13D0A">
        <w:rPr>
          <w:rFonts w:ascii="Arial" w:eastAsia="Times New Roman" w:hAnsi="Arial" w:cs="Arial"/>
          <w:bCs/>
          <w:sz w:val="22"/>
          <w:lang w:eastAsia="pl-PL"/>
        </w:rPr>
        <w:t xml:space="preserve"> uzyskanych </w:t>
      </w:r>
      <w:r w:rsidRPr="00090ED5">
        <w:rPr>
          <w:rFonts w:ascii="Arial" w:eastAsia="Times New Roman" w:hAnsi="Arial" w:cs="Arial"/>
          <w:bCs/>
          <w:sz w:val="22"/>
          <w:lang w:eastAsia="pl-PL"/>
        </w:rPr>
        <w:t xml:space="preserve"> ocen.</w:t>
      </w:r>
    </w:p>
    <w:p w14:paraId="4E3FF0BA" w14:textId="4E17861C" w:rsidR="00090ED5" w:rsidRDefault="00090ED5" w:rsidP="00090ED5">
      <w:pPr>
        <w:spacing w:after="0"/>
        <w:jc w:val="both"/>
        <w:rPr>
          <w:rFonts w:ascii="Arial" w:eastAsia="Times New Roman" w:hAnsi="Arial" w:cs="Arial"/>
          <w:bCs/>
          <w:sz w:val="22"/>
          <w:lang w:eastAsia="pl-PL"/>
        </w:rPr>
      </w:pPr>
      <w:r w:rsidRPr="00090ED5">
        <w:rPr>
          <w:rFonts w:ascii="Arial" w:eastAsia="Times New Roman" w:hAnsi="Arial" w:cs="Arial"/>
          <w:bCs/>
          <w:sz w:val="22"/>
          <w:lang w:eastAsia="pl-PL"/>
        </w:rPr>
        <w:t>Datą ukończenia studiów jest data złożenia egzaminu dyplomowego. Absolwent studiów otrzymuje dyplom ukończenia studiów wyższych potwierdzający uzyskanie tytułu licencjata.</w:t>
      </w:r>
    </w:p>
    <w:p w14:paraId="54CBE159" w14:textId="77777777" w:rsidR="00F13D0A" w:rsidRDefault="00F13D0A" w:rsidP="00090ED5">
      <w:pPr>
        <w:spacing w:after="0"/>
        <w:jc w:val="both"/>
        <w:rPr>
          <w:rFonts w:ascii="Arial" w:eastAsia="Times New Roman" w:hAnsi="Arial" w:cs="Arial"/>
          <w:bCs/>
          <w:sz w:val="22"/>
          <w:lang w:eastAsia="pl-PL"/>
        </w:rPr>
      </w:pPr>
    </w:p>
    <w:p w14:paraId="2C90E442" w14:textId="77777777" w:rsidR="00F13D0A" w:rsidRDefault="00F13D0A" w:rsidP="00090ED5">
      <w:pPr>
        <w:spacing w:after="0"/>
        <w:jc w:val="both"/>
        <w:rPr>
          <w:rFonts w:ascii="Arial" w:eastAsia="Times New Roman" w:hAnsi="Arial" w:cs="Arial"/>
          <w:bCs/>
          <w:sz w:val="22"/>
          <w:lang w:eastAsia="pl-PL"/>
        </w:rPr>
      </w:pPr>
    </w:p>
    <w:p w14:paraId="4D91720C" w14:textId="77777777" w:rsidR="00F13D0A" w:rsidRPr="00090ED5" w:rsidRDefault="00F13D0A" w:rsidP="00090ED5">
      <w:pPr>
        <w:spacing w:after="0"/>
        <w:jc w:val="both"/>
        <w:rPr>
          <w:rFonts w:ascii="Arial" w:eastAsia="Times New Roman" w:hAnsi="Arial" w:cs="Arial"/>
          <w:bCs/>
          <w:sz w:val="22"/>
          <w:lang w:eastAsia="pl-PL"/>
        </w:rPr>
      </w:pPr>
    </w:p>
    <w:sectPr w:rsidR="00F13D0A" w:rsidRPr="00090ED5" w:rsidSect="002F2D7E">
      <w:footerReference w:type="default" r:id="rId8"/>
      <w:footnotePr>
        <w:numStart w:val="11"/>
      </w:footnotePr>
      <w:pgSz w:w="11906" w:h="16838"/>
      <w:pgMar w:top="993"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4DD0D" w14:textId="77777777" w:rsidR="00BF3341" w:rsidRDefault="00BF3341" w:rsidP="004D6696">
      <w:pPr>
        <w:spacing w:after="0" w:line="240" w:lineRule="auto"/>
      </w:pPr>
      <w:r>
        <w:separator/>
      </w:r>
    </w:p>
  </w:endnote>
  <w:endnote w:type="continuationSeparator" w:id="0">
    <w:p w14:paraId="337ECADD" w14:textId="77777777" w:rsidR="00BF3341" w:rsidRDefault="00BF3341" w:rsidP="004D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49591"/>
      <w:docPartObj>
        <w:docPartGallery w:val="Page Numbers (Bottom of Page)"/>
        <w:docPartUnique/>
      </w:docPartObj>
    </w:sdtPr>
    <w:sdtEndPr/>
    <w:sdtContent>
      <w:p w14:paraId="3CD52479" w14:textId="77CF488B" w:rsidR="00E32B45" w:rsidRDefault="00E32B45">
        <w:pPr>
          <w:pStyle w:val="Stopka"/>
          <w:jc w:val="center"/>
        </w:pPr>
        <w:r w:rsidRPr="004D6696">
          <w:rPr>
            <w:sz w:val="16"/>
          </w:rPr>
          <w:fldChar w:fldCharType="begin"/>
        </w:r>
        <w:r w:rsidRPr="004D6696">
          <w:rPr>
            <w:sz w:val="16"/>
          </w:rPr>
          <w:instrText>PAGE   \* MERGEFORMAT</w:instrText>
        </w:r>
        <w:r w:rsidRPr="004D6696">
          <w:rPr>
            <w:sz w:val="16"/>
          </w:rPr>
          <w:fldChar w:fldCharType="separate"/>
        </w:r>
        <w:r w:rsidR="00FC2491">
          <w:rPr>
            <w:noProof/>
            <w:sz w:val="16"/>
          </w:rPr>
          <w:t>1</w:t>
        </w:r>
        <w:r w:rsidRPr="004D6696">
          <w:rPr>
            <w:sz w:val="16"/>
          </w:rPr>
          <w:fldChar w:fldCharType="end"/>
        </w:r>
      </w:p>
    </w:sdtContent>
  </w:sdt>
  <w:p w14:paraId="2BF14789" w14:textId="77777777" w:rsidR="00E32B45" w:rsidRDefault="00E32B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ACAF9" w14:textId="77777777" w:rsidR="00BF3341" w:rsidRDefault="00BF3341" w:rsidP="004D6696">
      <w:pPr>
        <w:spacing w:after="0" w:line="240" w:lineRule="auto"/>
      </w:pPr>
      <w:r>
        <w:separator/>
      </w:r>
    </w:p>
  </w:footnote>
  <w:footnote w:type="continuationSeparator" w:id="0">
    <w:p w14:paraId="69FD7400" w14:textId="77777777" w:rsidR="00BF3341" w:rsidRDefault="00BF3341" w:rsidP="004D6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3C20"/>
    <w:multiLevelType w:val="multilevel"/>
    <w:tmpl w:val="19D8B9A2"/>
    <w:lvl w:ilvl="0">
      <w:start w:val="1"/>
      <w:numFmt w:val="decimal"/>
      <w:lvlText w:val="%1."/>
      <w:lvlJc w:val="left"/>
      <w:pPr>
        <w:ind w:left="700" w:hanging="340"/>
      </w:pPr>
    </w:lvl>
    <w:lvl w:ilvl="1">
      <w:start w:val="1"/>
      <w:numFmt w:val="none"/>
      <w:lvlText w:val="1)"/>
      <w:lvlJc w:val="left"/>
      <w:pPr>
        <w:ind w:left="1040" w:hanging="34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06E52A8"/>
    <w:multiLevelType w:val="multilevel"/>
    <w:tmpl w:val="D194A5C0"/>
    <w:lvl w:ilvl="0">
      <w:start w:val="1"/>
      <w:numFmt w:val="upperRoman"/>
      <w:lvlText w:val="%1"/>
      <w:lvlJc w:val="left"/>
      <w:pPr>
        <w:ind w:left="340" w:hanging="34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886059"/>
    <w:multiLevelType w:val="hybridMultilevel"/>
    <w:tmpl w:val="FE387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D25866"/>
    <w:multiLevelType w:val="hybridMultilevel"/>
    <w:tmpl w:val="31329CC8"/>
    <w:lvl w:ilvl="0" w:tplc="4BAEEB6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596C83"/>
    <w:multiLevelType w:val="hybridMultilevel"/>
    <w:tmpl w:val="0CC40CE8"/>
    <w:lvl w:ilvl="0" w:tplc="B966F9A4">
      <w:start w:val="1"/>
      <w:numFmt w:val="decimal"/>
      <w:lvlText w:val="%1."/>
      <w:lvlJc w:val="left"/>
      <w:pPr>
        <w:ind w:left="680" w:hanging="34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EDE7FCF"/>
    <w:multiLevelType w:val="hybridMultilevel"/>
    <w:tmpl w:val="08F28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180A5A"/>
    <w:multiLevelType w:val="multilevel"/>
    <w:tmpl w:val="BCB2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66504"/>
    <w:multiLevelType w:val="hybridMultilevel"/>
    <w:tmpl w:val="407AF5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B97A14"/>
    <w:multiLevelType w:val="multilevel"/>
    <w:tmpl w:val="46049E92"/>
    <w:lvl w:ilvl="0">
      <w:start w:val="1"/>
      <w:numFmt w:val="upperRoman"/>
      <w:lvlText w:val="%1"/>
      <w:lvlJc w:val="left"/>
      <w:pPr>
        <w:ind w:left="454" w:hanging="454"/>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5F6AF6"/>
    <w:multiLevelType w:val="multilevel"/>
    <w:tmpl w:val="3ECC8972"/>
    <w:lvl w:ilvl="0">
      <w:start w:val="1"/>
      <w:numFmt w:val="decimal"/>
      <w:lvlText w:val="%1)"/>
      <w:lvlJc w:val="left"/>
      <w:pPr>
        <w:ind w:left="725" w:hanging="360"/>
      </w:pPr>
      <w:rPr>
        <w:rFonts w:hint="default"/>
      </w:rPr>
    </w:lvl>
    <w:lvl w:ilvl="1">
      <w:start w:val="1"/>
      <w:numFmt w:val="lowerLetter"/>
      <w:lvlText w:val="%2)"/>
      <w:lvlJc w:val="left"/>
      <w:pPr>
        <w:tabs>
          <w:tab w:val="num" w:pos="1085"/>
        </w:tabs>
        <w:ind w:left="1085" w:hanging="360"/>
      </w:pPr>
      <w:rPr>
        <w:rFonts w:hint="default"/>
      </w:rPr>
    </w:lvl>
    <w:lvl w:ilvl="2">
      <w:start w:val="1"/>
      <w:numFmt w:val="lowerRoman"/>
      <w:lvlText w:val="%3)"/>
      <w:lvlJc w:val="left"/>
      <w:pPr>
        <w:ind w:left="1445" w:hanging="360"/>
      </w:pPr>
      <w:rPr>
        <w:rFonts w:hint="default"/>
      </w:rPr>
    </w:lvl>
    <w:lvl w:ilvl="3">
      <w:start w:val="1"/>
      <w:numFmt w:val="decimal"/>
      <w:lvlText w:val="(%4)"/>
      <w:lvlJc w:val="left"/>
      <w:pPr>
        <w:ind w:left="1805" w:hanging="360"/>
      </w:pPr>
      <w:rPr>
        <w:rFonts w:hint="default"/>
      </w:rPr>
    </w:lvl>
    <w:lvl w:ilvl="4">
      <w:start w:val="1"/>
      <w:numFmt w:val="lowerLetter"/>
      <w:lvlText w:val="(%5)"/>
      <w:lvlJc w:val="left"/>
      <w:pPr>
        <w:ind w:left="2165" w:hanging="360"/>
      </w:pPr>
      <w:rPr>
        <w:rFonts w:hint="default"/>
      </w:rPr>
    </w:lvl>
    <w:lvl w:ilvl="5">
      <w:start w:val="1"/>
      <w:numFmt w:val="lowerRoman"/>
      <w:lvlText w:val="(%6)"/>
      <w:lvlJc w:val="left"/>
      <w:pPr>
        <w:ind w:left="2525" w:hanging="360"/>
      </w:pPr>
      <w:rPr>
        <w:rFonts w:hint="default"/>
      </w:rPr>
    </w:lvl>
    <w:lvl w:ilvl="6">
      <w:start w:val="1"/>
      <w:numFmt w:val="decimal"/>
      <w:lvlText w:val="%7."/>
      <w:lvlJc w:val="left"/>
      <w:pPr>
        <w:ind w:left="2885" w:hanging="360"/>
      </w:pPr>
      <w:rPr>
        <w:rFonts w:hint="default"/>
      </w:rPr>
    </w:lvl>
    <w:lvl w:ilvl="7">
      <w:start w:val="1"/>
      <w:numFmt w:val="lowerLetter"/>
      <w:lvlText w:val="%8."/>
      <w:lvlJc w:val="left"/>
      <w:pPr>
        <w:ind w:left="3245" w:hanging="360"/>
      </w:pPr>
      <w:rPr>
        <w:rFonts w:hint="default"/>
      </w:rPr>
    </w:lvl>
    <w:lvl w:ilvl="8">
      <w:start w:val="1"/>
      <w:numFmt w:val="lowerRoman"/>
      <w:lvlText w:val="%9."/>
      <w:lvlJc w:val="left"/>
      <w:pPr>
        <w:ind w:left="3605" w:hanging="360"/>
      </w:pPr>
      <w:rPr>
        <w:rFonts w:hint="default"/>
      </w:rPr>
    </w:lvl>
  </w:abstractNum>
  <w:abstractNum w:abstractNumId="10" w15:restartNumberingAfterBreak="0">
    <w:nsid w:val="63B7345A"/>
    <w:multiLevelType w:val="multilevel"/>
    <w:tmpl w:val="5F3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80D22"/>
    <w:multiLevelType w:val="multilevel"/>
    <w:tmpl w:val="E43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E2A67"/>
    <w:multiLevelType w:val="multilevel"/>
    <w:tmpl w:val="D6A0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90EF6"/>
    <w:multiLevelType w:val="multilevel"/>
    <w:tmpl w:val="3EAA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7063A"/>
    <w:multiLevelType w:val="multilevel"/>
    <w:tmpl w:val="0C6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3"/>
  </w:num>
  <w:num w:numId="5">
    <w:abstractNumId w:val="4"/>
  </w:num>
  <w:num w:numId="6">
    <w:abstractNumId w:val="1"/>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2"/>
  </w:num>
  <w:num w:numId="12">
    <w:abstractNumId w:val="14"/>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Start w:val="11"/>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0A1"/>
    <w:rsid w:val="00003CCD"/>
    <w:rsid w:val="00011D5D"/>
    <w:rsid w:val="00042577"/>
    <w:rsid w:val="000857E3"/>
    <w:rsid w:val="00087F15"/>
    <w:rsid w:val="00090ED5"/>
    <w:rsid w:val="000A3023"/>
    <w:rsid w:val="000A6545"/>
    <w:rsid w:val="000C35D9"/>
    <w:rsid w:val="000F36B1"/>
    <w:rsid w:val="001071B2"/>
    <w:rsid w:val="00133465"/>
    <w:rsid w:val="001466AE"/>
    <w:rsid w:val="00186873"/>
    <w:rsid w:val="00187009"/>
    <w:rsid w:val="00197F9A"/>
    <w:rsid w:val="001A5F78"/>
    <w:rsid w:val="001B4439"/>
    <w:rsid w:val="001E1319"/>
    <w:rsid w:val="001E7593"/>
    <w:rsid w:val="001F0C05"/>
    <w:rsid w:val="001F6C68"/>
    <w:rsid w:val="00204F51"/>
    <w:rsid w:val="00214FAD"/>
    <w:rsid w:val="0021732C"/>
    <w:rsid w:val="00222A17"/>
    <w:rsid w:val="00254CC0"/>
    <w:rsid w:val="00281BF5"/>
    <w:rsid w:val="002A45F5"/>
    <w:rsid w:val="002A7CE0"/>
    <w:rsid w:val="002C0406"/>
    <w:rsid w:val="002D2E24"/>
    <w:rsid w:val="002D373E"/>
    <w:rsid w:val="002E0089"/>
    <w:rsid w:val="002E0120"/>
    <w:rsid w:val="002E44D3"/>
    <w:rsid w:val="002F2D7E"/>
    <w:rsid w:val="003032EA"/>
    <w:rsid w:val="00307174"/>
    <w:rsid w:val="00320DC2"/>
    <w:rsid w:val="00352FCE"/>
    <w:rsid w:val="00366272"/>
    <w:rsid w:val="00371452"/>
    <w:rsid w:val="00376CBB"/>
    <w:rsid w:val="00380C30"/>
    <w:rsid w:val="003934DD"/>
    <w:rsid w:val="003A068D"/>
    <w:rsid w:val="003A0D0A"/>
    <w:rsid w:val="003D5E33"/>
    <w:rsid w:val="003F7030"/>
    <w:rsid w:val="004102A7"/>
    <w:rsid w:val="00420FE2"/>
    <w:rsid w:val="00422284"/>
    <w:rsid w:val="0042525B"/>
    <w:rsid w:val="004315F1"/>
    <w:rsid w:val="00434461"/>
    <w:rsid w:val="00435860"/>
    <w:rsid w:val="004671BC"/>
    <w:rsid w:val="00471C57"/>
    <w:rsid w:val="00477295"/>
    <w:rsid w:val="00485708"/>
    <w:rsid w:val="0049142C"/>
    <w:rsid w:val="00492F0F"/>
    <w:rsid w:val="004A4552"/>
    <w:rsid w:val="004D6696"/>
    <w:rsid w:val="004F0AE0"/>
    <w:rsid w:val="00502513"/>
    <w:rsid w:val="00502A0C"/>
    <w:rsid w:val="00511850"/>
    <w:rsid w:val="00521B3F"/>
    <w:rsid w:val="00524216"/>
    <w:rsid w:val="005607FF"/>
    <w:rsid w:val="00562098"/>
    <w:rsid w:val="00572103"/>
    <w:rsid w:val="00596FEE"/>
    <w:rsid w:val="005A1A66"/>
    <w:rsid w:val="005A48B8"/>
    <w:rsid w:val="005B09FB"/>
    <w:rsid w:val="005B56BB"/>
    <w:rsid w:val="0063117F"/>
    <w:rsid w:val="006358CE"/>
    <w:rsid w:val="00641F74"/>
    <w:rsid w:val="00645F56"/>
    <w:rsid w:val="00653982"/>
    <w:rsid w:val="00662576"/>
    <w:rsid w:val="00663ADB"/>
    <w:rsid w:val="0069117D"/>
    <w:rsid w:val="006923B3"/>
    <w:rsid w:val="006B0112"/>
    <w:rsid w:val="006C37C1"/>
    <w:rsid w:val="006D2C34"/>
    <w:rsid w:val="006F4813"/>
    <w:rsid w:val="006F4920"/>
    <w:rsid w:val="00726600"/>
    <w:rsid w:val="0073203F"/>
    <w:rsid w:val="00732A0D"/>
    <w:rsid w:val="007346DE"/>
    <w:rsid w:val="00735676"/>
    <w:rsid w:val="0074372E"/>
    <w:rsid w:val="007524AE"/>
    <w:rsid w:val="00764031"/>
    <w:rsid w:val="007C35F2"/>
    <w:rsid w:val="007D553C"/>
    <w:rsid w:val="00850EA5"/>
    <w:rsid w:val="0085608A"/>
    <w:rsid w:val="00866E80"/>
    <w:rsid w:val="00875D75"/>
    <w:rsid w:val="0088421D"/>
    <w:rsid w:val="008903A4"/>
    <w:rsid w:val="00895F92"/>
    <w:rsid w:val="008B2CFE"/>
    <w:rsid w:val="008D2846"/>
    <w:rsid w:val="008E406E"/>
    <w:rsid w:val="00913A32"/>
    <w:rsid w:val="00913CBA"/>
    <w:rsid w:val="00925B63"/>
    <w:rsid w:val="00936126"/>
    <w:rsid w:val="009646A5"/>
    <w:rsid w:val="00973473"/>
    <w:rsid w:val="009746B7"/>
    <w:rsid w:val="00982B71"/>
    <w:rsid w:val="00983CD3"/>
    <w:rsid w:val="0099441A"/>
    <w:rsid w:val="00994858"/>
    <w:rsid w:val="0099528B"/>
    <w:rsid w:val="009961F1"/>
    <w:rsid w:val="0099714B"/>
    <w:rsid w:val="009C127C"/>
    <w:rsid w:val="009D3D58"/>
    <w:rsid w:val="009E1BE1"/>
    <w:rsid w:val="009E3437"/>
    <w:rsid w:val="009F28FB"/>
    <w:rsid w:val="009F487E"/>
    <w:rsid w:val="009F5540"/>
    <w:rsid w:val="009F5A89"/>
    <w:rsid w:val="00A25465"/>
    <w:rsid w:val="00A338D1"/>
    <w:rsid w:val="00A62438"/>
    <w:rsid w:val="00A65222"/>
    <w:rsid w:val="00A71336"/>
    <w:rsid w:val="00A76EB3"/>
    <w:rsid w:val="00A84945"/>
    <w:rsid w:val="00AA12EC"/>
    <w:rsid w:val="00AA5069"/>
    <w:rsid w:val="00AA5819"/>
    <w:rsid w:val="00AB4201"/>
    <w:rsid w:val="00AB5CB8"/>
    <w:rsid w:val="00AE3E1A"/>
    <w:rsid w:val="00B05775"/>
    <w:rsid w:val="00B17374"/>
    <w:rsid w:val="00B34079"/>
    <w:rsid w:val="00B56879"/>
    <w:rsid w:val="00B72CD8"/>
    <w:rsid w:val="00B845ED"/>
    <w:rsid w:val="00B90F94"/>
    <w:rsid w:val="00BA6925"/>
    <w:rsid w:val="00BB107F"/>
    <w:rsid w:val="00BD1427"/>
    <w:rsid w:val="00BE2828"/>
    <w:rsid w:val="00BE5DE6"/>
    <w:rsid w:val="00BF3341"/>
    <w:rsid w:val="00C01627"/>
    <w:rsid w:val="00C04C0B"/>
    <w:rsid w:val="00C47E4E"/>
    <w:rsid w:val="00C63390"/>
    <w:rsid w:val="00C65032"/>
    <w:rsid w:val="00C6678D"/>
    <w:rsid w:val="00C76B59"/>
    <w:rsid w:val="00C80A47"/>
    <w:rsid w:val="00C852EE"/>
    <w:rsid w:val="00C87265"/>
    <w:rsid w:val="00CA07A4"/>
    <w:rsid w:val="00CB43A5"/>
    <w:rsid w:val="00CD17C9"/>
    <w:rsid w:val="00CE0999"/>
    <w:rsid w:val="00D737DB"/>
    <w:rsid w:val="00D768C2"/>
    <w:rsid w:val="00D94EE8"/>
    <w:rsid w:val="00D9781A"/>
    <w:rsid w:val="00DA4651"/>
    <w:rsid w:val="00DC19BF"/>
    <w:rsid w:val="00DD2DB1"/>
    <w:rsid w:val="00E013A4"/>
    <w:rsid w:val="00E071D1"/>
    <w:rsid w:val="00E13BC6"/>
    <w:rsid w:val="00E14E28"/>
    <w:rsid w:val="00E2246B"/>
    <w:rsid w:val="00E2770C"/>
    <w:rsid w:val="00E32B45"/>
    <w:rsid w:val="00E45954"/>
    <w:rsid w:val="00E4731D"/>
    <w:rsid w:val="00E51C1E"/>
    <w:rsid w:val="00E65F6B"/>
    <w:rsid w:val="00E664D9"/>
    <w:rsid w:val="00E734F7"/>
    <w:rsid w:val="00E7365B"/>
    <w:rsid w:val="00E76E1F"/>
    <w:rsid w:val="00E93418"/>
    <w:rsid w:val="00EA51CD"/>
    <w:rsid w:val="00EA5E33"/>
    <w:rsid w:val="00EA676A"/>
    <w:rsid w:val="00EB4188"/>
    <w:rsid w:val="00EB4FA1"/>
    <w:rsid w:val="00EC7DB8"/>
    <w:rsid w:val="00ED35B1"/>
    <w:rsid w:val="00ED78BF"/>
    <w:rsid w:val="00EE478D"/>
    <w:rsid w:val="00EE583E"/>
    <w:rsid w:val="00EF1C9B"/>
    <w:rsid w:val="00F02C31"/>
    <w:rsid w:val="00F13D0A"/>
    <w:rsid w:val="00F16BB2"/>
    <w:rsid w:val="00F17321"/>
    <w:rsid w:val="00F26394"/>
    <w:rsid w:val="00F30458"/>
    <w:rsid w:val="00F31DCE"/>
    <w:rsid w:val="00F363D5"/>
    <w:rsid w:val="00F3665C"/>
    <w:rsid w:val="00F44C93"/>
    <w:rsid w:val="00F64A05"/>
    <w:rsid w:val="00F7452D"/>
    <w:rsid w:val="00F850A1"/>
    <w:rsid w:val="00F91211"/>
    <w:rsid w:val="00F9131C"/>
    <w:rsid w:val="00F940C8"/>
    <w:rsid w:val="00FA608F"/>
    <w:rsid w:val="00FB482F"/>
    <w:rsid w:val="00FC1C1A"/>
    <w:rsid w:val="00FC2491"/>
    <w:rsid w:val="00FC321E"/>
    <w:rsid w:val="00FC4FFA"/>
    <w:rsid w:val="00FC6F7A"/>
    <w:rsid w:val="00FF3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392C"/>
  <w15:docId w15:val="{02FE5F50-72BD-46F8-95CD-DAFC6BA9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2513"/>
    <w:pPr>
      <w:ind w:left="720"/>
      <w:contextualSpacing/>
    </w:pPr>
  </w:style>
  <w:style w:type="table" w:styleId="Tabela-Siatka">
    <w:name w:val="Table Grid"/>
    <w:basedOn w:val="Standardowy"/>
    <w:uiPriority w:val="59"/>
    <w:rsid w:val="0089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872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265"/>
    <w:rPr>
      <w:rFonts w:ascii="Tahoma" w:hAnsi="Tahoma" w:cs="Tahoma"/>
      <w:sz w:val="16"/>
      <w:szCs w:val="16"/>
    </w:rPr>
  </w:style>
  <w:style w:type="character" w:styleId="Odwoaniedokomentarza">
    <w:name w:val="annotation reference"/>
    <w:basedOn w:val="Domylnaczcionkaakapitu"/>
    <w:uiPriority w:val="99"/>
    <w:semiHidden/>
    <w:unhideWhenUsed/>
    <w:rsid w:val="0099714B"/>
    <w:rPr>
      <w:sz w:val="16"/>
      <w:szCs w:val="16"/>
    </w:rPr>
  </w:style>
  <w:style w:type="paragraph" w:styleId="Tekstkomentarza">
    <w:name w:val="annotation text"/>
    <w:basedOn w:val="Normalny"/>
    <w:link w:val="TekstkomentarzaZnak"/>
    <w:uiPriority w:val="99"/>
    <w:semiHidden/>
    <w:unhideWhenUsed/>
    <w:rsid w:val="009971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714B"/>
    <w:rPr>
      <w:sz w:val="20"/>
      <w:szCs w:val="20"/>
    </w:rPr>
  </w:style>
  <w:style w:type="paragraph" w:styleId="Tematkomentarza">
    <w:name w:val="annotation subject"/>
    <w:basedOn w:val="Tekstkomentarza"/>
    <w:next w:val="Tekstkomentarza"/>
    <w:link w:val="TematkomentarzaZnak"/>
    <w:uiPriority w:val="99"/>
    <w:semiHidden/>
    <w:unhideWhenUsed/>
    <w:rsid w:val="0099714B"/>
    <w:rPr>
      <w:b/>
      <w:bCs/>
    </w:rPr>
  </w:style>
  <w:style w:type="character" w:customStyle="1" w:styleId="TematkomentarzaZnak">
    <w:name w:val="Temat komentarza Znak"/>
    <w:basedOn w:val="TekstkomentarzaZnak"/>
    <w:link w:val="Tematkomentarza"/>
    <w:uiPriority w:val="99"/>
    <w:semiHidden/>
    <w:rsid w:val="0099714B"/>
    <w:rPr>
      <w:b/>
      <w:bCs/>
      <w:sz w:val="20"/>
      <w:szCs w:val="20"/>
    </w:rPr>
  </w:style>
  <w:style w:type="paragraph" w:styleId="Nagwek">
    <w:name w:val="header"/>
    <w:basedOn w:val="Normalny"/>
    <w:link w:val="NagwekZnak"/>
    <w:uiPriority w:val="99"/>
    <w:unhideWhenUsed/>
    <w:rsid w:val="004D66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696"/>
  </w:style>
  <w:style w:type="paragraph" w:styleId="Stopka">
    <w:name w:val="footer"/>
    <w:basedOn w:val="Normalny"/>
    <w:link w:val="StopkaZnak"/>
    <w:uiPriority w:val="99"/>
    <w:unhideWhenUsed/>
    <w:rsid w:val="004D66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696"/>
  </w:style>
  <w:style w:type="character" w:customStyle="1" w:styleId="markedcontent">
    <w:name w:val="markedcontent"/>
    <w:basedOn w:val="Domylnaczcionkaakapitu"/>
    <w:rsid w:val="00EA676A"/>
  </w:style>
  <w:style w:type="paragraph" w:styleId="Tekstprzypisudolnego">
    <w:name w:val="footnote text"/>
    <w:basedOn w:val="Normalny"/>
    <w:link w:val="TekstprzypisudolnegoZnak"/>
    <w:uiPriority w:val="99"/>
    <w:unhideWhenUsed/>
    <w:rsid w:val="002D37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D373E"/>
    <w:rPr>
      <w:sz w:val="20"/>
      <w:szCs w:val="20"/>
    </w:rPr>
  </w:style>
  <w:style w:type="character" w:styleId="Odwoanieprzypisudolnego">
    <w:name w:val="footnote reference"/>
    <w:basedOn w:val="Domylnaczcionkaakapitu"/>
    <w:uiPriority w:val="99"/>
    <w:semiHidden/>
    <w:unhideWhenUsed/>
    <w:rsid w:val="002D373E"/>
    <w:rPr>
      <w:vertAlign w:val="superscript"/>
    </w:rPr>
  </w:style>
  <w:style w:type="paragraph" w:styleId="NormalnyWeb">
    <w:name w:val="Normal (Web)"/>
    <w:basedOn w:val="Normalny"/>
    <w:uiPriority w:val="99"/>
    <w:semiHidden/>
    <w:unhideWhenUsed/>
    <w:rsid w:val="009E1BE1"/>
    <w:pPr>
      <w:spacing w:before="100" w:beforeAutospacing="1" w:after="100" w:afterAutospacing="1" w:line="240" w:lineRule="auto"/>
    </w:pPr>
    <w:rPr>
      <w:rFonts w:eastAsia="Times New Roman" w:cs="Times New Roman"/>
      <w:lang w:eastAsia="pl-PL"/>
    </w:rPr>
  </w:style>
  <w:style w:type="character" w:styleId="Pogrubienie">
    <w:name w:val="Strong"/>
    <w:basedOn w:val="Domylnaczcionkaakapitu"/>
    <w:uiPriority w:val="22"/>
    <w:qFormat/>
    <w:rsid w:val="009E1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17084">
      <w:bodyDiv w:val="1"/>
      <w:marLeft w:val="0"/>
      <w:marRight w:val="0"/>
      <w:marTop w:val="0"/>
      <w:marBottom w:val="0"/>
      <w:divBdr>
        <w:top w:val="none" w:sz="0" w:space="0" w:color="auto"/>
        <w:left w:val="none" w:sz="0" w:space="0" w:color="auto"/>
        <w:bottom w:val="none" w:sz="0" w:space="0" w:color="auto"/>
        <w:right w:val="none" w:sz="0" w:space="0" w:color="auto"/>
      </w:divBdr>
    </w:div>
    <w:div w:id="568540794">
      <w:bodyDiv w:val="1"/>
      <w:marLeft w:val="0"/>
      <w:marRight w:val="0"/>
      <w:marTop w:val="0"/>
      <w:marBottom w:val="0"/>
      <w:divBdr>
        <w:top w:val="none" w:sz="0" w:space="0" w:color="auto"/>
        <w:left w:val="none" w:sz="0" w:space="0" w:color="auto"/>
        <w:bottom w:val="none" w:sz="0" w:space="0" w:color="auto"/>
        <w:right w:val="none" w:sz="0" w:space="0" w:color="auto"/>
      </w:divBdr>
    </w:div>
    <w:div w:id="647973979">
      <w:bodyDiv w:val="1"/>
      <w:marLeft w:val="0"/>
      <w:marRight w:val="0"/>
      <w:marTop w:val="0"/>
      <w:marBottom w:val="0"/>
      <w:divBdr>
        <w:top w:val="none" w:sz="0" w:space="0" w:color="auto"/>
        <w:left w:val="none" w:sz="0" w:space="0" w:color="auto"/>
        <w:bottom w:val="none" w:sz="0" w:space="0" w:color="auto"/>
        <w:right w:val="none" w:sz="0" w:space="0" w:color="auto"/>
      </w:divBdr>
    </w:div>
    <w:div w:id="857550065">
      <w:bodyDiv w:val="1"/>
      <w:marLeft w:val="0"/>
      <w:marRight w:val="0"/>
      <w:marTop w:val="0"/>
      <w:marBottom w:val="0"/>
      <w:divBdr>
        <w:top w:val="none" w:sz="0" w:space="0" w:color="auto"/>
        <w:left w:val="none" w:sz="0" w:space="0" w:color="auto"/>
        <w:bottom w:val="none" w:sz="0" w:space="0" w:color="auto"/>
        <w:right w:val="none" w:sz="0" w:space="0" w:color="auto"/>
      </w:divBdr>
    </w:div>
    <w:div w:id="1652562351">
      <w:bodyDiv w:val="1"/>
      <w:marLeft w:val="0"/>
      <w:marRight w:val="0"/>
      <w:marTop w:val="0"/>
      <w:marBottom w:val="0"/>
      <w:divBdr>
        <w:top w:val="none" w:sz="0" w:space="0" w:color="auto"/>
        <w:left w:val="none" w:sz="0" w:space="0" w:color="auto"/>
        <w:bottom w:val="none" w:sz="0" w:space="0" w:color="auto"/>
        <w:right w:val="none" w:sz="0" w:space="0" w:color="auto"/>
      </w:divBdr>
    </w:div>
    <w:div w:id="17170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5009-74C9-48F2-A222-0FA9575D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4365</Words>
  <Characters>26196</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UwB</dc:creator>
  <cp:lastModifiedBy>Wiszniewska Jolanta</cp:lastModifiedBy>
  <cp:revision>8</cp:revision>
  <cp:lastPrinted>2024-05-14T04:48:00Z</cp:lastPrinted>
  <dcterms:created xsi:type="dcterms:W3CDTF">2026-03-01T19:17:00Z</dcterms:created>
  <dcterms:modified xsi:type="dcterms:W3CDTF">2026-03-09T09:43:00Z</dcterms:modified>
</cp:coreProperties>
</file>