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23C3" w14:textId="4A2C617E" w:rsidR="00C129B4" w:rsidRPr="004778E0" w:rsidRDefault="00C129B4" w:rsidP="00A410AB">
      <w:pPr>
        <w:rPr>
          <w:rFonts w:ascii="Arial Nova Light" w:hAnsi="Arial Nova Light" w:cs="Calibri Light"/>
        </w:rPr>
      </w:pPr>
    </w:p>
    <w:p w14:paraId="6099DDF1" w14:textId="64F2183B" w:rsidR="00D4677F" w:rsidRDefault="00D4677F" w:rsidP="00D4677F">
      <w:p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  <w:b/>
          <w:bCs/>
        </w:rPr>
        <w:t>CFA Institute Research Challenge</w:t>
      </w:r>
      <w:r w:rsidRPr="00D4677F">
        <w:rPr>
          <w:rFonts w:ascii="Arial Nova" w:hAnsi="Arial Nova" w:cs="Calibri Light"/>
        </w:rPr>
        <w:t xml:space="preserve"> to jeden z najbardziej prestiżowych, międzynarodowych konkursów dla studentów z zakresu finansów, który przyciąga tysiące młodych talentów oraz profesjonalistów z całego świata. Jest to wyjątkowa okazja, aby sprawdzić swoje umiejętności w roli analityka i zmierzyć się z realnymi wyzwaniami, jakie stawiają przed sobą eksperci z branży.</w:t>
      </w:r>
    </w:p>
    <w:p w14:paraId="4BCF2603" w14:textId="77777777" w:rsidR="00D4677F" w:rsidRPr="00D4677F" w:rsidRDefault="00D4677F" w:rsidP="00D4677F">
      <w:pPr>
        <w:jc w:val="both"/>
        <w:rPr>
          <w:rFonts w:ascii="Arial Nova" w:hAnsi="Arial Nova" w:cs="Calibri Light"/>
        </w:rPr>
      </w:pPr>
    </w:p>
    <w:p w14:paraId="09E46076" w14:textId="0E9A8BDD" w:rsidR="00D4677F" w:rsidRDefault="00D4677F" w:rsidP="00D4677F">
      <w:pPr>
        <w:jc w:val="both"/>
        <w:rPr>
          <w:rFonts w:ascii="Arial Nova" w:hAnsi="Arial Nova" w:cs="Calibri Light"/>
          <w:b/>
          <w:bCs/>
        </w:rPr>
      </w:pPr>
      <w:r w:rsidRPr="00D4677F">
        <w:rPr>
          <w:rFonts w:ascii="Arial Nova" w:hAnsi="Arial Nova" w:cs="Calibri Light"/>
        </w:rPr>
        <w:t>W trakcie konkursu zadaniem zespołu jest przygotowanie raportu analitycznego na temat wybranej spółki, a następnie zaprezentowanie wyników w formie dziesięciominutowej prezentacji przed panelem ekspertów. To nie koniec – zespoły muszą również obronić swoje wnioski przed jury, w którego skład wchodzą osoby zarządzające największymi funduszami inwestycyjnymi oraz przedstawiciele</w:t>
      </w:r>
      <w:r>
        <w:rPr>
          <w:rFonts w:ascii="Arial Nova" w:hAnsi="Arial Nova" w:cs="Calibri Light"/>
        </w:rPr>
        <w:t xml:space="preserve"> kluczowych dla rynku instytucji finansowych.</w:t>
      </w:r>
    </w:p>
    <w:p w14:paraId="0FF2D62D" w14:textId="77777777" w:rsidR="00D4677F" w:rsidRPr="00D4677F" w:rsidRDefault="00D4677F" w:rsidP="00D4677F">
      <w:pPr>
        <w:jc w:val="both"/>
        <w:rPr>
          <w:rFonts w:ascii="Arial Nova" w:hAnsi="Arial Nova" w:cs="Calibri Light"/>
        </w:rPr>
      </w:pPr>
    </w:p>
    <w:p w14:paraId="195556A7" w14:textId="77777777" w:rsidR="00D4677F" w:rsidRPr="00D4677F" w:rsidRDefault="00D4677F" w:rsidP="00D4677F">
      <w:p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</w:rPr>
        <w:t>Konkurs składa się z trzech etapów:</w:t>
      </w:r>
    </w:p>
    <w:p w14:paraId="79E9F897" w14:textId="77777777" w:rsidR="00D4677F" w:rsidRPr="00D4677F" w:rsidRDefault="00D4677F" w:rsidP="00D4677F">
      <w:pPr>
        <w:numPr>
          <w:ilvl w:val="0"/>
          <w:numId w:val="14"/>
        </w:num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  <w:b/>
          <w:bCs/>
        </w:rPr>
        <w:t>etap lokalny</w:t>
      </w:r>
      <w:r w:rsidRPr="00D4677F">
        <w:rPr>
          <w:rFonts w:ascii="Arial Nova" w:hAnsi="Arial Nova" w:cs="Calibri Light"/>
        </w:rPr>
        <w:t>: rywalizacja pomiędzy drużynami z Polski;</w:t>
      </w:r>
    </w:p>
    <w:p w14:paraId="1FF2B457" w14:textId="77777777" w:rsidR="00D4677F" w:rsidRPr="00D4677F" w:rsidRDefault="00D4677F" w:rsidP="00D4677F">
      <w:pPr>
        <w:numPr>
          <w:ilvl w:val="0"/>
          <w:numId w:val="14"/>
        </w:num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  <w:b/>
          <w:bCs/>
        </w:rPr>
        <w:t>etap regionalny (EMEA)</w:t>
      </w:r>
      <w:r w:rsidRPr="00D4677F">
        <w:rPr>
          <w:rFonts w:ascii="Arial Nova" w:hAnsi="Arial Nova" w:cs="Calibri Light"/>
        </w:rPr>
        <w:t>: gdzie najlepsi z Polski stają do walki z zespołami z Europy, Bliskiego Wschodu i Afryki;</w:t>
      </w:r>
    </w:p>
    <w:p w14:paraId="3CFD2E45" w14:textId="77777777" w:rsidR="00D4677F" w:rsidRDefault="00D4677F" w:rsidP="00D4677F">
      <w:pPr>
        <w:numPr>
          <w:ilvl w:val="0"/>
          <w:numId w:val="14"/>
        </w:num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  <w:b/>
          <w:bCs/>
        </w:rPr>
        <w:t>finał światowy</w:t>
      </w:r>
      <w:r w:rsidRPr="00D4677F">
        <w:rPr>
          <w:rFonts w:ascii="Arial Nova" w:hAnsi="Arial Nova" w:cs="Calibri Light"/>
        </w:rPr>
        <w:t>: to tutaj spotykają się najlepsze drużyny z całego świata, aby wyłonić globalnych zwycięzców.</w:t>
      </w:r>
    </w:p>
    <w:p w14:paraId="2F3844F3" w14:textId="77777777" w:rsidR="00B51062" w:rsidRDefault="00B51062" w:rsidP="00B51062">
      <w:pPr>
        <w:jc w:val="both"/>
        <w:rPr>
          <w:rFonts w:ascii="Arial Nova" w:hAnsi="Arial Nova" w:cs="Calibri Light"/>
        </w:rPr>
      </w:pPr>
    </w:p>
    <w:p w14:paraId="0A51AA15" w14:textId="2AD33FA9" w:rsidR="005262B4" w:rsidRDefault="005262B4" w:rsidP="00B51062">
      <w:pPr>
        <w:jc w:val="both"/>
        <w:rPr>
          <w:rFonts w:ascii="Arial Nova" w:hAnsi="Arial Nova" w:cs="Calibri Light"/>
        </w:rPr>
      </w:pPr>
      <w:r>
        <w:rPr>
          <w:rFonts w:ascii="Arial Nova" w:hAnsi="Arial Nova" w:cs="Calibri Light"/>
        </w:rPr>
        <w:t xml:space="preserve">Aby poznać szczegółowy program wydarzenia, zapoznaj się z oficjalną stroną konkursu: </w:t>
      </w:r>
      <w:hyperlink r:id="rId8" w:history="1">
        <w:r w:rsidRPr="00F4442E">
          <w:rPr>
            <w:rStyle w:val="Hipercze"/>
            <w:rFonts w:ascii="Arial Nova" w:hAnsi="Arial Nova" w:cs="Calibri Light"/>
          </w:rPr>
          <w:t>https://contests.cfapoland.org/research-challenge</w:t>
        </w:r>
      </w:hyperlink>
      <w:r>
        <w:rPr>
          <w:rFonts w:ascii="Arial Nova" w:hAnsi="Arial Nova" w:cs="Calibri Light"/>
        </w:rPr>
        <w:t>.</w:t>
      </w:r>
    </w:p>
    <w:p w14:paraId="17F24773" w14:textId="77777777" w:rsidR="005262B4" w:rsidRDefault="005262B4" w:rsidP="00B51062">
      <w:pPr>
        <w:jc w:val="both"/>
        <w:rPr>
          <w:rFonts w:ascii="Arial Nova" w:hAnsi="Arial Nova" w:cs="Calibri Light"/>
        </w:rPr>
      </w:pPr>
    </w:p>
    <w:p w14:paraId="20DE7D35" w14:textId="1A0B556E" w:rsidR="00B51062" w:rsidRPr="00D4677F" w:rsidRDefault="00B51062" w:rsidP="00B51062">
      <w:pPr>
        <w:jc w:val="both"/>
        <w:rPr>
          <w:rFonts w:ascii="Arial Nova" w:hAnsi="Arial Nova" w:cs="Calibri Light"/>
        </w:rPr>
      </w:pPr>
      <w:r w:rsidRPr="00B51062">
        <w:rPr>
          <w:rFonts w:ascii="Arial Nova" w:hAnsi="Arial Nova" w:cs="Calibri Light"/>
          <w:b/>
          <w:bCs/>
        </w:rPr>
        <w:t>W globalnym finale Wasz zespół</w:t>
      </w:r>
      <w:r>
        <w:rPr>
          <w:rFonts w:ascii="Arial Nova" w:hAnsi="Arial Nova" w:cs="Calibri Light"/>
          <w:b/>
          <w:bCs/>
        </w:rPr>
        <w:t xml:space="preserve"> (o ile awansuje)</w:t>
      </w:r>
      <w:r w:rsidRPr="00B51062">
        <w:rPr>
          <w:rFonts w:ascii="Arial Nova" w:hAnsi="Arial Nova" w:cs="Calibri Light"/>
          <w:b/>
          <w:bCs/>
        </w:rPr>
        <w:t xml:space="preserve"> zmierzy się w maju 2025 roku z pięcioma zespołami z trzech regionów świata: AMER, APAC, EMEA.</w:t>
      </w:r>
      <w:r>
        <w:rPr>
          <w:rFonts w:ascii="Arial Nova" w:hAnsi="Arial Nova" w:cs="Calibri Light"/>
        </w:rPr>
        <w:t xml:space="preserve"> Tym razem najlepsza szóstka wybierze się do Chicago – światowy finał odbędzie się podczas </w:t>
      </w:r>
      <w:hyperlink r:id="rId9" w:history="1">
        <w:r w:rsidRPr="00B51062">
          <w:rPr>
            <w:rStyle w:val="Hipercze"/>
            <w:rFonts w:ascii="Arial Nova" w:hAnsi="Arial Nova" w:cs="Calibri Light"/>
            <w:b/>
            <w:bCs/>
          </w:rPr>
          <w:t>CFA Institute Live 2025</w:t>
        </w:r>
      </w:hyperlink>
      <w:r>
        <w:rPr>
          <w:rFonts w:ascii="Arial Nova" w:hAnsi="Arial Nova" w:cs="Calibri Light"/>
        </w:rPr>
        <w:t>, konferencji, w której bierze udział blisko 1500 profesjonalistów inwestycyjnych.</w:t>
      </w:r>
    </w:p>
    <w:p w14:paraId="4A883063" w14:textId="77777777" w:rsidR="00D4677F" w:rsidRDefault="00D4677F" w:rsidP="00D4677F">
      <w:pPr>
        <w:jc w:val="both"/>
        <w:rPr>
          <w:rFonts w:ascii="Arial Nova" w:hAnsi="Arial Nova" w:cs="Calibri Light"/>
          <w:b/>
          <w:bCs/>
        </w:rPr>
      </w:pPr>
    </w:p>
    <w:p w14:paraId="57E4DD8A" w14:textId="720F2841" w:rsidR="00D4677F" w:rsidRPr="00D4677F" w:rsidRDefault="00D4677F" w:rsidP="00D4677F">
      <w:p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  <w:b/>
          <w:bCs/>
        </w:rPr>
        <w:t>Dlaczego warto wziąć udział?</w:t>
      </w:r>
    </w:p>
    <w:p w14:paraId="0213D41F" w14:textId="77777777" w:rsidR="00D4677F" w:rsidRPr="00D4677F" w:rsidRDefault="00D4677F" w:rsidP="00D4677F">
      <w:pPr>
        <w:numPr>
          <w:ilvl w:val="0"/>
          <w:numId w:val="15"/>
        </w:num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</w:rPr>
        <w:t xml:space="preserve">Zdobywasz doświadczenie w roli </w:t>
      </w:r>
      <w:r w:rsidRPr="00D4677F">
        <w:rPr>
          <w:rFonts w:ascii="Arial Nova" w:hAnsi="Arial Nova" w:cs="Calibri Light"/>
          <w:b/>
          <w:bCs/>
        </w:rPr>
        <w:t xml:space="preserve">Equity </w:t>
      </w:r>
      <w:proofErr w:type="spellStart"/>
      <w:r w:rsidRPr="00D4677F">
        <w:rPr>
          <w:rFonts w:ascii="Arial Nova" w:hAnsi="Arial Nova" w:cs="Calibri Light"/>
          <w:b/>
          <w:bCs/>
        </w:rPr>
        <w:t>Analyst</w:t>
      </w:r>
      <w:proofErr w:type="spellEnd"/>
      <w:r w:rsidRPr="00D4677F">
        <w:rPr>
          <w:rFonts w:ascii="Arial Nova" w:hAnsi="Arial Nova" w:cs="Calibri Light"/>
        </w:rPr>
        <w:t>, pracując nad prawdziwą analizą finansową.</w:t>
      </w:r>
    </w:p>
    <w:p w14:paraId="4DBD6CB2" w14:textId="77777777" w:rsidR="00D4677F" w:rsidRPr="00D4677F" w:rsidRDefault="00D4677F" w:rsidP="00D4677F">
      <w:pPr>
        <w:numPr>
          <w:ilvl w:val="0"/>
          <w:numId w:val="15"/>
        </w:num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</w:rPr>
        <w:t xml:space="preserve">Rozwijasz </w:t>
      </w:r>
      <w:r w:rsidRPr="00D4677F">
        <w:rPr>
          <w:rFonts w:ascii="Arial Nova" w:hAnsi="Arial Nova" w:cs="Calibri Light"/>
          <w:b/>
          <w:bCs/>
        </w:rPr>
        <w:t>umiejętności analityczne</w:t>
      </w:r>
      <w:r w:rsidRPr="00D4677F">
        <w:rPr>
          <w:rFonts w:ascii="Arial Nova" w:hAnsi="Arial Nova" w:cs="Calibri Light"/>
        </w:rPr>
        <w:t xml:space="preserve">, </w:t>
      </w:r>
      <w:r w:rsidRPr="00D4677F">
        <w:rPr>
          <w:rFonts w:ascii="Arial Nova" w:hAnsi="Arial Nova" w:cs="Calibri Light"/>
          <w:b/>
          <w:bCs/>
        </w:rPr>
        <w:t>pracy zespołowej</w:t>
      </w:r>
      <w:r w:rsidRPr="00D4677F">
        <w:rPr>
          <w:rFonts w:ascii="Arial Nova" w:hAnsi="Arial Nova" w:cs="Calibri Light"/>
        </w:rPr>
        <w:t xml:space="preserve"> oraz </w:t>
      </w:r>
      <w:r w:rsidRPr="00D4677F">
        <w:rPr>
          <w:rFonts w:ascii="Arial Nova" w:hAnsi="Arial Nova" w:cs="Calibri Light"/>
          <w:b/>
          <w:bCs/>
        </w:rPr>
        <w:t>prezentacyjne</w:t>
      </w:r>
      <w:r w:rsidRPr="00D4677F">
        <w:rPr>
          <w:rFonts w:ascii="Arial Nova" w:hAnsi="Arial Nova" w:cs="Calibri Light"/>
        </w:rPr>
        <w:t xml:space="preserve"> – to wszystko kluczowe cechy na rynku pracy.</w:t>
      </w:r>
    </w:p>
    <w:p w14:paraId="76FFD4C9" w14:textId="5F4320C3" w:rsidR="00D4677F" w:rsidRPr="00D4677F" w:rsidRDefault="00D4677F" w:rsidP="00D4677F">
      <w:pPr>
        <w:numPr>
          <w:ilvl w:val="0"/>
          <w:numId w:val="15"/>
        </w:num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</w:rPr>
        <w:t xml:space="preserve">Wzbogacasz swoje </w:t>
      </w:r>
      <w:r w:rsidRPr="00D4677F">
        <w:rPr>
          <w:rFonts w:ascii="Arial Nova" w:hAnsi="Arial Nova" w:cs="Calibri Light"/>
          <w:b/>
          <w:bCs/>
        </w:rPr>
        <w:t>CV</w:t>
      </w:r>
      <w:r w:rsidRPr="00D4677F">
        <w:rPr>
          <w:rFonts w:ascii="Arial Nova" w:hAnsi="Arial Nova" w:cs="Calibri Light"/>
        </w:rPr>
        <w:t xml:space="preserve"> o jedno z najbardziej rozpoznawalnych doświadczeń w branży.</w:t>
      </w:r>
      <w:r>
        <w:rPr>
          <w:rFonts w:ascii="Arial Nova" w:hAnsi="Arial Nova" w:cs="Calibri Light"/>
        </w:rPr>
        <w:t xml:space="preserve"> Według finałowych zespołów udział w Research Challenge pomógł im w karierze zawodowej.</w:t>
      </w:r>
    </w:p>
    <w:p w14:paraId="4F9317FB" w14:textId="77777777" w:rsidR="00D4677F" w:rsidRPr="00D4677F" w:rsidRDefault="00D4677F" w:rsidP="00D4677F">
      <w:pPr>
        <w:numPr>
          <w:ilvl w:val="0"/>
          <w:numId w:val="15"/>
        </w:num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</w:rPr>
        <w:t xml:space="preserve">Masz dostęp do </w:t>
      </w:r>
      <w:r w:rsidRPr="00D4677F">
        <w:rPr>
          <w:rFonts w:ascii="Arial Nova" w:hAnsi="Arial Nova" w:cs="Calibri Light"/>
          <w:b/>
          <w:bCs/>
        </w:rPr>
        <w:t>mentoringu branżowego</w:t>
      </w:r>
      <w:r w:rsidRPr="00D4677F">
        <w:rPr>
          <w:rFonts w:ascii="Arial Nova" w:hAnsi="Arial Nova" w:cs="Calibri Light"/>
        </w:rPr>
        <w:t xml:space="preserve"> od profesjonalistów z sektora finansowego.</w:t>
      </w:r>
    </w:p>
    <w:p w14:paraId="590BE6DA" w14:textId="77777777" w:rsidR="00D4677F" w:rsidRDefault="00D4677F" w:rsidP="00D4677F">
      <w:pPr>
        <w:numPr>
          <w:ilvl w:val="0"/>
          <w:numId w:val="15"/>
        </w:num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</w:rPr>
        <w:t xml:space="preserve">Zyskujesz możliwość </w:t>
      </w:r>
      <w:proofErr w:type="spellStart"/>
      <w:r w:rsidRPr="00D4677F">
        <w:rPr>
          <w:rFonts w:ascii="Arial Nova" w:hAnsi="Arial Nova" w:cs="Calibri Light"/>
          <w:b/>
          <w:bCs/>
        </w:rPr>
        <w:t>networkingu</w:t>
      </w:r>
      <w:proofErr w:type="spellEnd"/>
      <w:r w:rsidRPr="00D4677F">
        <w:rPr>
          <w:rFonts w:ascii="Arial Nova" w:hAnsi="Arial Nova" w:cs="Calibri Light"/>
        </w:rPr>
        <w:t xml:space="preserve"> z ekspertami i liderami rynku.</w:t>
      </w:r>
    </w:p>
    <w:p w14:paraId="74A015A9" w14:textId="77777777" w:rsidR="00D4677F" w:rsidRPr="00D4677F" w:rsidRDefault="00D4677F" w:rsidP="00D4677F">
      <w:pPr>
        <w:jc w:val="both"/>
        <w:rPr>
          <w:rFonts w:ascii="Arial Nova" w:hAnsi="Arial Nova" w:cs="Calibri Light"/>
        </w:rPr>
      </w:pPr>
    </w:p>
    <w:p w14:paraId="38A41DE6" w14:textId="77777777" w:rsidR="00D4677F" w:rsidRDefault="00D4677F" w:rsidP="00D4677F">
      <w:p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</w:rPr>
        <w:t xml:space="preserve">Dla najlepszego zespołu przewidziana jest </w:t>
      </w:r>
      <w:r w:rsidRPr="00D4677F">
        <w:rPr>
          <w:rFonts w:ascii="Arial Nova" w:hAnsi="Arial Nova" w:cs="Calibri Light"/>
          <w:b/>
          <w:bCs/>
        </w:rPr>
        <w:t>nagroda finansowa</w:t>
      </w:r>
      <w:r w:rsidRPr="00D4677F">
        <w:rPr>
          <w:rFonts w:ascii="Arial Nova" w:hAnsi="Arial Nova" w:cs="Calibri Light"/>
        </w:rPr>
        <w:t xml:space="preserve"> w wysokości 10 000 zł, natomiast zespoły, które zajmą 2. i 3. miejsce, otrzymają wartościowe nagrody rzeczowe.</w:t>
      </w:r>
    </w:p>
    <w:p w14:paraId="14CFC08A" w14:textId="77777777" w:rsidR="00D4677F" w:rsidRPr="00D4677F" w:rsidRDefault="00D4677F" w:rsidP="00D4677F">
      <w:pPr>
        <w:jc w:val="both"/>
        <w:rPr>
          <w:rFonts w:ascii="Arial Nova" w:hAnsi="Arial Nova" w:cs="Calibri Light"/>
        </w:rPr>
      </w:pPr>
    </w:p>
    <w:p w14:paraId="0B1BDF31" w14:textId="77777777" w:rsidR="00D4677F" w:rsidRPr="00D4677F" w:rsidRDefault="00D4677F" w:rsidP="00D4677F">
      <w:p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  <w:b/>
          <w:bCs/>
        </w:rPr>
        <w:t>Jak możesz dołączyć do konkursu?</w:t>
      </w:r>
    </w:p>
    <w:p w14:paraId="474E1E16" w14:textId="77777777" w:rsidR="00D4677F" w:rsidRPr="00D4677F" w:rsidRDefault="00D4677F" w:rsidP="00D4677F">
      <w:pPr>
        <w:numPr>
          <w:ilvl w:val="0"/>
          <w:numId w:val="16"/>
        </w:num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</w:rPr>
        <w:t xml:space="preserve">Stwórz zespół złożony z 3 do 5 osób ze swojej uczelni. Pamiętaj, aby w swoim zespole uwzględnić zasady </w:t>
      </w:r>
      <w:proofErr w:type="spellStart"/>
      <w:r w:rsidRPr="00D4677F">
        <w:rPr>
          <w:rFonts w:ascii="Arial Nova" w:hAnsi="Arial Nova" w:cs="Calibri Light"/>
          <w:b/>
          <w:bCs/>
          <w:i/>
          <w:iCs/>
        </w:rPr>
        <w:t>diversity</w:t>
      </w:r>
      <w:proofErr w:type="spellEnd"/>
      <w:r w:rsidRPr="00D4677F">
        <w:rPr>
          <w:rFonts w:ascii="Arial Nova" w:hAnsi="Arial Nova" w:cs="Calibri Light"/>
          <w:b/>
          <w:bCs/>
          <w:i/>
          <w:iCs/>
        </w:rPr>
        <w:t xml:space="preserve"> &amp; </w:t>
      </w:r>
      <w:proofErr w:type="spellStart"/>
      <w:r w:rsidRPr="00D4677F">
        <w:rPr>
          <w:rFonts w:ascii="Arial Nova" w:hAnsi="Arial Nova" w:cs="Calibri Light"/>
          <w:b/>
          <w:bCs/>
          <w:i/>
          <w:iCs/>
        </w:rPr>
        <w:t>inclusion</w:t>
      </w:r>
      <w:proofErr w:type="spellEnd"/>
      <w:r w:rsidRPr="00D4677F">
        <w:rPr>
          <w:rFonts w:ascii="Arial Nova" w:hAnsi="Arial Nova" w:cs="Calibri Light"/>
        </w:rPr>
        <w:t xml:space="preserve"> (więcej informacji znajdziesz w regulaminie).</w:t>
      </w:r>
    </w:p>
    <w:p w14:paraId="1AE5102E" w14:textId="77777777" w:rsidR="00D4677F" w:rsidRPr="00D4677F" w:rsidRDefault="00D4677F" w:rsidP="00D4677F">
      <w:pPr>
        <w:numPr>
          <w:ilvl w:val="0"/>
          <w:numId w:val="16"/>
        </w:num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</w:rPr>
        <w:t xml:space="preserve">Zaproś </w:t>
      </w:r>
      <w:r w:rsidRPr="00D4677F">
        <w:rPr>
          <w:rFonts w:ascii="Arial Nova" w:hAnsi="Arial Nova" w:cs="Calibri Light"/>
          <w:b/>
          <w:bCs/>
        </w:rPr>
        <w:t>opiekuna naukowego</w:t>
      </w:r>
      <w:r w:rsidRPr="00D4677F">
        <w:rPr>
          <w:rFonts w:ascii="Arial Nova" w:hAnsi="Arial Nova" w:cs="Calibri Light"/>
        </w:rPr>
        <w:t xml:space="preserve"> (tzw. </w:t>
      </w:r>
      <w:proofErr w:type="spellStart"/>
      <w:r w:rsidRPr="00D4677F">
        <w:rPr>
          <w:rFonts w:ascii="Arial Nova" w:hAnsi="Arial Nova" w:cs="Calibri Light"/>
          <w:i/>
          <w:iCs/>
        </w:rPr>
        <w:t>faculty</w:t>
      </w:r>
      <w:proofErr w:type="spellEnd"/>
      <w:r w:rsidRPr="00D4677F">
        <w:rPr>
          <w:rFonts w:ascii="Arial Nova" w:hAnsi="Arial Nova" w:cs="Calibri Light"/>
          <w:i/>
          <w:iCs/>
        </w:rPr>
        <w:t xml:space="preserve"> </w:t>
      </w:r>
      <w:proofErr w:type="spellStart"/>
      <w:r w:rsidRPr="00D4677F">
        <w:rPr>
          <w:rFonts w:ascii="Arial Nova" w:hAnsi="Arial Nova" w:cs="Calibri Light"/>
          <w:i/>
          <w:iCs/>
        </w:rPr>
        <w:t>advisor</w:t>
      </w:r>
      <w:proofErr w:type="spellEnd"/>
      <w:r w:rsidRPr="00D4677F">
        <w:rPr>
          <w:rFonts w:ascii="Arial Nova" w:hAnsi="Arial Nova" w:cs="Calibri Light"/>
        </w:rPr>
        <w:t>), który będzie wspierał Waszą pracę.</w:t>
      </w:r>
    </w:p>
    <w:p w14:paraId="60AA748C" w14:textId="5232E4B7" w:rsidR="00D4677F" w:rsidRPr="00D4677F" w:rsidRDefault="00D4677F" w:rsidP="00D4677F">
      <w:pPr>
        <w:numPr>
          <w:ilvl w:val="0"/>
          <w:numId w:val="16"/>
        </w:numPr>
        <w:jc w:val="both"/>
        <w:rPr>
          <w:rFonts w:ascii="Arial Nova" w:hAnsi="Arial Nova" w:cs="Calibri Light"/>
        </w:rPr>
      </w:pPr>
      <w:r w:rsidRPr="00D4677F">
        <w:rPr>
          <w:rFonts w:ascii="Arial Nova" w:hAnsi="Arial Nova" w:cs="Calibri Light"/>
        </w:rPr>
        <w:t>Zarejestruj</w:t>
      </w:r>
      <w:r>
        <w:rPr>
          <w:rFonts w:ascii="Arial Nova" w:hAnsi="Arial Nova" w:cs="Calibri Light"/>
        </w:rPr>
        <w:t xml:space="preserve"> się do 24 listopada 2024 roku. Rejestracji powinni dokonać wszyscy członkowie zespołu. Rejestrację znajdziesz pod poniższym linkiem:</w:t>
      </w:r>
      <w:r w:rsidRPr="00D4677F">
        <w:rPr>
          <w:rFonts w:ascii="Arial Nova" w:hAnsi="Arial Nova" w:cs="Calibri Light"/>
        </w:rPr>
        <w:t xml:space="preserve"> </w:t>
      </w:r>
      <w:hyperlink r:id="rId10" w:tgtFrame="_new" w:history="1">
        <w:r w:rsidRPr="00D4677F">
          <w:rPr>
            <w:rStyle w:val="Hipercze"/>
            <w:rFonts w:ascii="Arial Nova" w:hAnsi="Arial Nova" w:cs="Calibri Light"/>
          </w:rPr>
          <w:t>https://25rc-rejestracja.webankieta.pl/</w:t>
        </w:r>
      </w:hyperlink>
      <w:r w:rsidRPr="00D4677F">
        <w:rPr>
          <w:rFonts w:ascii="Arial Nova" w:hAnsi="Arial Nova" w:cs="Calibri Light"/>
        </w:rPr>
        <w:t>.</w:t>
      </w:r>
    </w:p>
    <w:p w14:paraId="064615C6" w14:textId="77777777" w:rsidR="00D4677F" w:rsidRPr="00D4677F" w:rsidRDefault="00D4677F" w:rsidP="00D4677F">
      <w:pPr>
        <w:numPr>
          <w:ilvl w:val="0"/>
          <w:numId w:val="16"/>
        </w:numPr>
        <w:jc w:val="both"/>
        <w:rPr>
          <w:rFonts w:ascii="Arial Nova Light" w:hAnsi="Arial Nova Light" w:cs="Calibri Light"/>
        </w:rPr>
      </w:pPr>
      <w:r w:rsidRPr="00D4677F">
        <w:rPr>
          <w:rFonts w:ascii="Arial Nova" w:hAnsi="Arial Nova" w:cs="Calibri Light"/>
        </w:rPr>
        <w:t xml:space="preserve">Poczekaj na potwierdzenie rejestracji i weź udział w </w:t>
      </w:r>
      <w:r w:rsidRPr="00D4677F">
        <w:rPr>
          <w:rFonts w:ascii="Arial Nova" w:hAnsi="Arial Nova" w:cs="Calibri Light"/>
          <w:i/>
          <w:iCs/>
        </w:rPr>
        <w:t xml:space="preserve">kick-off </w:t>
      </w:r>
      <w:proofErr w:type="spellStart"/>
      <w:r w:rsidRPr="00D4677F">
        <w:rPr>
          <w:rFonts w:ascii="Arial Nova" w:hAnsi="Arial Nova" w:cs="Calibri Light"/>
          <w:i/>
          <w:iCs/>
        </w:rPr>
        <w:t>meeting</w:t>
      </w:r>
      <w:proofErr w:type="spellEnd"/>
      <w:r w:rsidRPr="00D4677F">
        <w:rPr>
          <w:rFonts w:ascii="Arial Nova" w:hAnsi="Arial Nova" w:cs="Calibri Light"/>
        </w:rPr>
        <w:t>, gdzie poznacie spółkę, którą będziecie analizować.</w:t>
      </w:r>
    </w:p>
    <w:p w14:paraId="2E10CED0" w14:textId="77777777" w:rsidR="00D4677F" w:rsidRDefault="00D4677F" w:rsidP="00D4677F">
      <w:pPr>
        <w:jc w:val="both"/>
        <w:rPr>
          <w:rFonts w:ascii="Arial Nova" w:hAnsi="Arial Nova" w:cs="Calibri Light"/>
        </w:rPr>
      </w:pPr>
    </w:p>
    <w:p w14:paraId="456B0F42" w14:textId="77572B62" w:rsidR="00D4677F" w:rsidRDefault="00D4677F" w:rsidP="00D4677F">
      <w:pPr>
        <w:jc w:val="both"/>
        <w:rPr>
          <w:rFonts w:ascii="Arial Nova" w:hAnsi="Arial Nova" w:cs="Calibri Light"/>
          <w:b/>
          <w:bCs/>
        </w:rPr>
      </w:pPr>
      <w:r>
        <w:rPr>
          <w:rFonts w:ascii="Arial Nova" w:hAnsi="Arial Nova" w:cs="Calibri Light"/>
          <w:b/>
          <w:bCs/>
        </w:rPr>
        <w:t>Uwaga:</w:t>
      </w:r>
    </w:p>
    <w:p w14:paraId="34021F8C" w14:textId="34A7FCD4" w:rsidR="00D4677F" w:rsidRDefault="00D4677F" w:rsidP="00D4677F">
      <w:pPr>
        <w:jc w:val="both"/>
        <w:rPr>
          <w:rFonts w:ascii="Arial Nova" w:hAnsi="Arial Nova" w:cs="Calibri Light"/>
        </w:rPr>
      </w:pPr>
      <w:r>
        <w:rPr>
          <w:rFonts w:ascii="Arial Nova" w:hAnsi="Arial Nova" w:cs="Calibri Light"/>
        </w:rPr>
        <w:t xml:space="preserve">Zanim Ty i pozostali członkowie zespołu dokonają rejestracji, zapoznaj się z </w:t>
      </w:r>
      <w:r w:rsidR="00740CC7">
        <w:rPr>
          <w:rFonts w:ascii="Arial Nova" w:hAnsi="Arial Nova" w:cs="Calibri Light"/>
        </w:rPr>
        <w:t>regulaminem konkursu. Znajdziesz w nim m.in. takie informacje, jak:</w:t>
      </w:r>
    </w:p>
    <w:p w14:paraId="78720021" w14:textId="7D3E2768" w:rsidR="00740CC7" w:rsidRPr="00740CC7" w:rsidRDefault="00740CC7" w:rsidP="00740CC7">
      <w:pPr>
        <w:pStyle w:val="Akapitzlist"/>
        <w:numPr>
          <w:ilvl w:val="0"/>
          <w:numId w:val="17"/>
        </w:numPr>
        <w:jc w:val="both"/>
        <w:rPr>
          <w:rFonts w:ascii="Arial Nova" w:hAnsi="Arial Nova" w:cs="Calibri Light"/>
        </w:rPr>
      </w:pPr>
      <w:r w:rsidRPr="00740CC7">
        <w:rPr>
          <w:rFonts w:ascii="Arial Nova" w:hAnsi="Arial Nova" w:cs="Calibri Light"/>
        </w:rPr>
        <w:t>Kto może zostać Waszym opiekunem po stronie uczelni?</w:t>
      </w:r>
    </w:p>
    <w:p w14:paraId="0607E154" w14:textId="4EF751EF" w:rsidR="00740CC7" w:rsidRPr="00740CC7" w:rsidRDefault="00740CC7" w:rsidP="00740CC7">
      <w:pPr>
        <w:pStyle w:val="Akapitzlist"/>
        <w:numPr>
          <w:ilvl w:val="0"/>
          <w:numId w:val="17"/>
        </w:numPr>
        <w:jc w:val="both"/>
        <w:rPr>
          <w:rFonts w:ascii="Arial Nova" w:hAnsi="Arial Nova" w:cs="Calibri Light"/>
        </w:rPr>
      </w:pPr>
      <w:r w:rsidRPr="00740CC7">
        <w:rPr>
          <w:rFonts w:ascii="Arial Nova" w:hAnsi="Arial Nova" w:cs="Calibri Light"/>
        </w:rPr>
        <w:t>Kiedy nie możesz wziąć udziału w konkursie?</w:t>
      </w:r>
    </w:p>
    <w:p w14:paraId="3CFFCFED" w14:textId="044C40C7" w:rsidR="00740CC7" w:rsidRPr="00740CC7" w:rsidRDefault="00740CC7" w:rsidP="00740CC7">
      <w:pPr>
        <w:pStyle w:val="Akapitzlist"/>
        <w:numPr>
          <w:ilvl w:val="0"/>
          <w:numId w:val="17"/>
        </w:numPr>
        <w:jc w:val="both"/>
        <w:rPr>
          <w:rFonts w:ascii="Arial Nova" w:hAnsi="Arial Nova" w:cs="Calibri Light"/>
        </w:rPr>
      </w:pPr>
      <w:r w:rsidRPr="00740CC7">
        <w:rPr>
          <w:rFonts w:ascii="Arial Nova" w:hAnsi="Arial Nova" w:cs="Calibri Light"/>
        </w:rPr>
        <w:t>Jak wygląda ocena prac Waszego raportu?</w:t>
      </w:r>
    </w:p>
    <w:p w14:paraId="2602C5E0" w14:textId="77777777" w:rsidR="00740CC7" w:rsidRPr="00740CC7" w:rsidRDefault="00740CC7" w:rsidP="00740CC7">
      <w:pPr>
        <w:pStyle w:val="Akapitzlist"/>
        <w:numPr>
          <w:ilvl w:val="0"/>
          <w:numId w:val="17"/>
        </w:numPr>
        <w:jc w:val="both"/>
        <w:rPr>
          <w:rFonts w:ascii="Arial Nova" w:hAnsi="Arial Nova" w:cs="Calibri Light"/>
        </w:rPr>
      </w:pPr>
      <w:r w:rsidRPr="00740CC7">
        <w:rPr>
          <w:rFonts w:ascii="Arial Nova" w:hAnsi="Arial Nova" w:cs="Calibri Light"/>
        </w:rPr>
        <w:t>Ile czasu może Wam poświęcić mentor branżowy?</w:t>
      </w:r>
    </w:p>
    <w:p w14:paraId="40DDC949" w14:textId="32EB391A" w:rsidR="00B51062" w:rsidRPr="00B51062" w:rsidRDefault="00740CC7" w:rsidP="00B51062">
      <w:pPr>
        <w:pStyle w:val="Akapitzlist"/>
        <w:numPr>
          <w:ilvl w:val="0"/>
          <w:numId w:val="17"/>
        </w:numPr>
        <w:jc w:val="both"/>
        <w:rPr>
          <w:rFonts w:ascii="Arial Nova Light" w:hAnsi="Arial Nova Light" w:cs="Calibri Light"/>
        </w:rPr>
      </w:pPr>
      <w:r w:rsidRPr="00740CC7">
        <w:rPr>
          <w:rFonts w:ascii="Arial Nova" w:hAnsi="Arial Nova" w:cs="Calibri Light"/>
        </w:rPr>
        <w:t>Jakie wymogi powinien spełniać Wasz raport analityczny?</w:t>
      </w:r>
    </w:p>
    <w:p w14:paraId="37F6F64C" w14:textId="77777777" w:rsidR="00B51062" w:rsidRDefault="00B51062" w:rsidP="00B51062">
      <w:pPr>
        <w:jc w:val="both"/>
        <w:rPr>
          <w:rFonts w:ascii="Arial Nova" w:hAnsi="Arial Nova" w:cs="Calibri Light"/>
        </w:rPr>
      </w:pPr>
    </w:p>
    <w:p w14:paraId="17BC0127" w14:textId="37A6E4D6" w:rsidR="00B51062" w:rsidRPr="00B51062" w:rsidRDefault="00B51062" w:rsidP="00B51062">
      <w:pPr>
        <w:jc w:val="both"/>
        <w:rPr>
          <w:rFonts w:ascii="Arial Nova" w:hAnsi="Arial Nova" w:cs="Calibri Light"/>
        </w:rPr>
      </w:pPr>
      <w:r>
        <w:rPr>
          <w:rFonts w:ascii="Arial Nova" w:hAnsi="Arial Nova" w:cs="Calibri Light"/>
        </w:rPr>
        <w:t>R</w:t>
      </w:r>
      <w:r w:rsidR="00320AEB">
        <w:rPr>
          <w:rFonts w:ascii="Arial Nova" w:hAnsi="Arial Nova" w:cs="Calibri Light"/>
        </w:rPr>
        <w:t>egulamin</w:t>
      </w:r>
      <w:r>
        <w:rPr>
          <w:rFonts w:ascii="Arial Nova" w:hAnsi="Arial Nova" w:cs="Calibri Light"/>
        </w:rPr>
        <w:t xml:space="preserve"> dostępny jest tutaj: </w:t>
      </w:r>
    </w:p>
    <w:p w14:paraId="3C0A41D4" w14:textId="424D19EC" w:rsidR="00C129B4" w:rsidRPr="00B51062" w:rsidRDefault="00B51062" w:rsidP="00446677">
      <w:pPr>
        <w:jc w:val="both"/>
        <w:rPr>
          <w:rFonts w:ascii="Arial Nova" w:hAnsi="Arial Nova" w:cs="Calibri Light"/>
        </w:rPr>
      </w:pPr>
      <w:hyperlink r:id="rId11" w:history="1">
        <w:r w:rsidRPr="00B51062">
          <w:rPr>
            <w:rStyle w:val="Hipercze"/>
            <w:rFonts w:ascii="Arial Nova" w:hAnsi="Arial Nova" w:cs="Calibri Light"/>
          </w:rPr>
          <w:t>https://www.cfainstitute.org/-/media/documents/support/research-challenge/challenge/research-challenge-official-rules.pdf</w:t>
        </w:r>
      </w:hyperlink>
    </w:p>
    <w:sectPr w:rsidR="00C129B4" w:rsidRPr="00B51062" w:rsidSect="00C129B4">
      <w:headerReference w:type="default" r:id="rId12"/>
      <w:pgSz w:w="11906" w:h="16838"/>
      <w:pgMar w:top="311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663F" w14:textId="77777777" w:rsidR="00C56CDF" w:rsidRDefault="00C56CDF" w:rsidP="00F85386">
      <w:r>
        <w:separator/>
      </w:r>
    </w:p>
  </w:endnote>
  <w:endnote w:type="continuationSeparator" w:id="0">
    <w:p w14:paraId="2547CEAE" w14:textId="77777777" w:rsidR="00C56CDF" w:rsidRDefault="00C56CDF" w:rsidP="00F8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63B4" w14:textId="77777777" w:rsidR="00C56CDF" w:rsidRDefault="00C56CDF" w:rsidP="00F85386">
      <w:r>
        <w:separator/>
      </w:r>
    </w:p>
  </w:footnote>
  <w:footnote w:type="continuationSeparator" w:id="0">
    <w:p w14:paraId="311E402C" w14:textId="77777777" w:rsidR="00C56CDF" w:rsidRDefault="00C56CDF" w:rsidP="00F8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361E" w14:textId="2E269BBE" w:rsidR="004D15F3" w:rsidRPr="00D4677F" w:rsidRDefault="00446677" w:rsidP="00446677">
    <w:pPr>
      <w:pStyle w:val="Nagwek"/>
      <w:jc w:val="right"/>
      <w:rPr>
        <w:rFonts w:ascii="Arial Nova" w:hAnsi="Arial Nova" w:cs="Arial"/>
        <w:color w:val="808080" w:themeColor="background1" w:themeShade="80"/>
        <w:sz w:val="20"/>
      </w:rPr>
    </w:pPr>
    <w:r w:rsidRPr="00D4677F">
      <w:rPr>
        <w:rFonts w:ascii="Arial Nova" w:hAnsi="Arial Nova" w:cs="Arial"/>
        <w:noProof/>
        <w:color w:val="808080" w:themeColor="background1" w:themeShade="80"/>
        <w:sz w:val="20"/>
      </w:rPr>
      <w:drawing>
        <wp:anchor distT="0" distB="0" distL="114300" distR="114300" simplePos="0" relativeHeight="251658240" behindDoc="0" locked="0" layoutInCell="1" allowOverlap="1" wp14:anchorId="1A319B92" wp14:editId="0A32B26E">
          <wp:simplePos x="0" y="0"/>
          <wp:positionH relativeFrom="column">
            <wp:posOffset>43180</wp:posOffset>
          </wp:positionH>
          <wp:positionV relativeFrom="paragraph">
            <wp:posOffset>-1905</wp:posOffset>
          </wp:positionV>
          <wp:extent cx="1704975" cy="593725"/>
          <wp:effectExtent l="0" t="0" r="0" b="0"/>
          <wp:wrapSquare wrapText="bothSides"/>
          <wp:docPr id="1566672833" name="Picture 1566672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241578" name="Picture 6392415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5F3" w:rsidRPr="00D4677F">
      <w:rPr>
        <w:rFonts w:ascii="Arial Nova" w:hAnsi="Arial Nova" w:cs="Arial"/>
        <w:color w:val="808080" w:themeColor="background1" w:themeShade="80"/>
        <w:sz w:val="20"/>
      </w:rPr>
      <w:t>CFA Society Poland</w:t>
    </w:r>
  </w:p>
  <w:p w14:paraId="532D0593" w14:textId="50051ABF" w:rsidR="004D15F3" w:rsidRPr="00D4677F" w:rsidRDefault="004D15F3" w:rsidP="004D15F3">
    <w:pPr>
      <w:pStyle w:val="Nagwek"/>
      <w:jc w:val="right"/>
      <w:rPr>
        <w:rFonts w:ascii="Arial Nova" w:hAnsi="Arial Nova" w:cs="Arial"/>
        <w:color w:val="808080" w:themeColor="background1" w:themeShade="80"/>
        <w:sz w:val="20"/>
      </w:rPr>
    </w:pPr>
    <w:r w:rsidRPr="00D4677F">
      <w:rPr>
        <w:rFonts w:ascii="Arial Nova" w:hAnsi="Arial Nova" w:cs="Arial"/>
        <w:color w:val="808080" w:themeColor="background1" w:themeShade="80"/>
        <w:sz w:val="20"/>
      </w:rPr>
      <w:t>Zebra Tower (8. piętro)</w:t>
    </w:r>
  </w:p>
  <w:p w14:paraId="013BA8BB" w14:textId="007FC16E" w:rsidR="004D15F3" w:rsidRPr="00D4677F" w:rsidRDefault="004D15F3" w:rsidP="004D15F3">
    <w:pPr>
      <w:pStyle w:val="Nagwek"/>
      <w:jc w:val="right"/>
      <w:rPr>
        <w:rFonts w:ascii="Arial Nova" w:hAnsi="Arial Nova" w:cs="Arial"/>
        <w:color w:val="808080" w:themeColor="background1" w:themeShade="80"/>
        <w:sz w:val="20"/>
      </w:rPr>
    </w:pPr>
    <w:r w:rsidRPr="00D4677F">
      <w:rPr>
        <w:rFonts w:ascii="Arial Nova" w:hAnsi="Arial Nova" w:cs="Arial"/>
        <w:color w:val="808080" w:themeColor="background1" w:themeShade="80"/>
        <w:sz w:val="20"/>
      </w:rPr>
      <w:t>ul. Mokotowska 1</w:t>
    </w:r>
    <w:r w:rsidR="00446677" w:rsidRPr="00D4677F">
      <w:rPr>
        <w:rFonts w:ascii="Arial Nova" w:hAnsi="Arial Nova" w:cs="Arial"/>
        <w:color w:val="808080" w:themeColor="background1" w:themeShade="80"/>
        <w:sz w:val="20"/>
      </w:rPr>
      <w:br/>
    </w:r>
    <w:r w:rsidRPr="00D4677F">
      <w:rPr>
        <w:rFonts w:ascii="Arial Nova" w:hAnsi="Arial Nova" w:cs="Arial"/>
        <w:color w:val="808080" w:themeColor="background1" w:themeShade="80"/>
        <w:sz w:val="20"/>
      </w:rPr>
      <w:t xml:space="preserve">00-640 </w:t>
    </w:r>
    <w:r w:rsidR="00446677" w:rsidRPr="00D4677F">
      <w:rPr>
        <w:rFonts w:ascii="Arial Nova" w:hAnsi="Arial Nova" w:cs="Arial"/>
        <w:color w:val="808080" w:themeColor="background1" w:themeShade="80"/>
        <w:sz w:val="20"/>
      </w:rPr>
      <w:t>Warszawa</w:t>
    </w:r>
  </w:p>
  <w:p w14:paraId="68C4B69E" w14:textId="55615060" w:rsidR="004D15F3" w:rsidRPr="00D4677F" w:rsidRDefault="004D15F3" w:rsidP="004D15F3">
    <w:pPr>
      <w:pStyle w:val="Nagwek"/>
      <w:jc w:val="right"/>
      <w:rPr>
        <w:rFonts w:ascii="Arial Nova" w:hAnsi="Arial Nova" w:cs="Arial"/>
        <w:color w:val="808080" w:themeColor="background1" w:themeShade="80"/>
        <w:sz w:val="20"/>
      </w:rPr>
    </w:pPr>
    <w:r w:rsidRPr="00D4677F">
      <w:rPr>
        <w:rFonts w:ascii="Arial Nova" w:hAnsi="Arial Nova" w:cs="Arial"/>
        <w:color w:val="808080" w:themeColor="background1" w:themeShade="80"/>
        <w:sz w:val="20"/>
      </w:rPr>
      <w:t xml:space="preserve">e-mail: </w:t>
    </w:r>
    <w:hyperlink r:id="rId2" w:history="1">
      <w:r w:rsidRPr="00D4677F">
        <w:rPr>
          <w:rStyle w:val="Hipercze"/>
          <w:rFonts w:ascii="Arial Nova" w:hAnsi="Arial Nova" w:cs="Arial"/>
          <w:color w:val="808080" w:themeColor="background1" w:themeShade="80"/>
          <w:sz w:val="20"/>
        </w:rPr>
        <w:t>office@cfa.com.pl</w:t>
      </w:r>
    </w:hyperlink>
    <w:r w:rsidR="00446677" w:rsidRPr="00D4677F">
      <w:rPr>
        <w:rFonts w:ascii="Arial Nova" w:hAnsi="Arial Nova" w:cs="Arial"/>
        <w:color w:val="808080" w:themeColor="background1" w:themeShade="80"/>
        <w:sz w:val="20"/>
      </w:rPr>
      <w:br/>
    </w:r>
    <w:r w:rsidRPr="00D4677F">
      <w:rPr>
        <w:rFonts w:ascii="Arial Nova" w:hAnsi="Arial Nova" w:cs="Arial"/>
        <w:color w:val="808080" w:themeColor="background1" w:themeShade="80"/>
        <w:sz w:val="20"/>
      </w:rPr>
      <w:t>tel. +48 798 068 139</w:t>
    </w:r>
  </w:p>
  <w:p w14:paraId="0345EA7F" w14:textId="55F3CCC6" w:rsidR="00A8647A" w:rsidRPr="00D4677F" w:rsidRDefault="004D15F3" w:rsidP="00446677">
    <w:pPr>
      <w:pStyle w:val="Nagwek"/>
      <w:jc w:val="right"/>
      <w:rPr>
        <w:rFonts w:ascii="Arial Nova" w:hAnsi="Arial Nova" w:cs="Arial"/>
        <w:color w:val="808080" w:themeColor="background1" w:themeShade="80"/>
        <w:sz w:val="20"/>
      </w:rPr>
    </w:pPr>
    <w:r w:rsidRPr="00D4677F">
      <w:rPr>
        <w:rFonts w:ascii="Arial Nova" w:hAnsi="Arial Nova" w:cs="Arial"/>
        <w:color w:val="808080" w:themeColor="background1" w:themeShade="80"/>
        <w:sz w:val="20"/>
      </w:rPr>
      <w:t>www.cfapoland.org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D83"/>
    <w:multiLevelType w:val="multilevel"/>
    <w:tmpl w:val="0AAA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109D"/>
    <w:multiLevelType w:val="hybridMultilevel"/>
    <w:tmpl w:val="01741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C69"/>
    <w:multiLevelType w:val="hybridMultilevel"/>
    <w:tmpl w:val="0686A8CE"/>
    <w:lvl w:ilvl="0" w:tplc="FFF2A93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1814"/>
    <w:multiLevelType w:val="hybridMultilevel"/>
    <w:tmpl w:val="D3AE5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55C5"/>
    <w:multiLevelType w:val="hybridMultilevel"/>
    <w:tmpl w:val="44B6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C1ECD"/>
    <w:multiLevelType w:val="hybridMultilevel"/>
    <w:tmpl w:val="B4FA4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044DB"/>
    <w:multiLevelType w:val="hybridMultilevel"/>
    <w:tmpl w:val="79F2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009EB"/>
    <w:multiLevelType w:val="multilevel"/>
    <w:tmpl w:val="3E90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73B76"/>
    <w:multiLevelType w:val="hybridMultilevel"/>
    <w:tmpl w:val="99DA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43B69"/>
    <w:multiLevelType w:val="hybridMultilevel"/>
    <w:tmpl w:val="F3EEB9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08FB"/>
    <w:multiLevelType w:val="hybridMultilevel"/>
    <w:tmpl w:val="7346D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561A"/>
    <w:multiLevelType w:val="hybridMultilevel"/>
    <w:tmpl w:val="CD0E3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E5C1A"/>
    <w:multiLevelType w:val="multilevel"/>
    <w:tmpl w:val="15F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A159E"/>
    <w:multiLevelType w:val="multilevel"/>
    <w:tmpl w:val="246E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2E3037"/>
    <w:multiLevelType w:val="hybridMultilevel"/>
    <w:tmpl w:val="D6923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F75C5"/>
    <w:multiLevelType w:val="hybridMultilevel"/>
    <w:tmpl w:val="02F4C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6781F"/>
    <w:multiLevelType w:val="hybridMultilevel"/>
    <w:tmpl w:val="1108E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09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308013">
    <w:abstractNumId w:val="0"/>
  </w:num>
  <w:num w:numId="3" w16cid:durableId="585769812">
    <w:abstractNumId w:val="3"/>
  </w:num>
  <w:num w:numId="4" w16cid:durableId="266232627">
    <w:abstractNumId w:val="10"/>
  </w:num>
  <w:num w:numId="5" w16cid:durableId="1496409043">
    <w:abstractNumId w:val="9"/>
  </w:num>
  <w:num w:numId="6" w16cid:durableId="276449619">
    <w:abstractNumId w:val="6"/>
  </w:num>
  <w:num w:numId="7" w16cid:durableId="1001203536">
    <w:abstractNumId w:val="8"/>
  </w:num>
  <w:num w:numId="8" w16cid:durableId="787355081">
    <w:abstractNumId w:val="15"/>
  </w:num>
  <w:num w:numId="9" w16cid:durableId="785582001">
    <w:abstractNumId w:val="5"/>
  </w:num>
  <w:num w:numId="10" w16cid:durableId="1842963545">
    <w:abstractNumId w:val="2"/>
  </w:num>
  <w:num w:numId="11" w16cid:durableId="723985216">
    <w:abstractNumId w:val="1"/>
  </w:num>
  <w:num w:numId="12" w16cid:durableId="1060982220">
    <w:abstractNumId w:val="11"/>
  </w:num>
  <w:num w:numId="13" w16cid:durableId="1167789262">
    <w:abstractNumId w:val="14"/>
  </w:num>
  <w:num w:numId="14" w16cid:durableId="442115927">
    <w:abstractNumId w:val="7"/>
  </w:num>
  <w:num w:numId="15" w16cid:durableId="80958411">
    <w:abstractNumId w:val="12"/>
  </w:num>
  <w:num w:numId="16" w16cid:durableId="25446889">
    <w:abstractNumId w:val="13"/>
  </w:num>
  <w:num w:numId="17" w16cid:durableId="16348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2F"/>
    <w:rsid w:val="0001203B"/>
    <w:rsid w:val="00013EEA"/>
    <w:rsid w:val="0003044C"/>
    <w:rsid w:val="0006126A"/>
    <w:rsid w:val="00077AC7"/>
    <w:rsid w:val="000E2ED5"/>
    <w:rsid w:val="001126D6"/>
    <w:rsid w:val="001179A9"/>
    <w:rsid w:val="00122FF5"/>
    <w:rsid w:val="00150113"/>
    <w:rsid w:val="00177EB8"/>
    <w:rsid w:val="00195BF5"/>
    <w:rsid w:val="001B1DEF"/>
    <w:rsid w:val="001B288B"/>
    <w:rsid w:val="001B5C78"/>
    <w:rsid w:val="001B7131"/>
    <w:rsid w:val="001C23B5"/>
    <w:rsid w:val="001D74A4"/>
    <w:rsid w:val="00204335"/>
    <w:rsid w:val="002258A0"/>
    <w:rsid w:val="00295159"/>
    <w:rsid w:val="00297238"/>
    <w:rsid w:val="002D4C4B"/>
    <w:rsid w:val="002E40EF"/>
    <w:rsid w:val="002F7644"/>
    <w:rsid w:val="003060F6"/>
    <w:rsid w:val="00320AEB"/>
    <w:rsid w:val="00326C87"/>
    <w:rsid w:val="003301A4"/>
    <w:rsid w:val="003443BD"/>
    <w:rsid w:val="00361AC3"/>
    <w:rsid w:val="00366C4D"/>
    <w:rsid w:val="003765E8"/>
    <w:rsid w:val="00393A05"/>
    <w:rsid w:val="00397E2C"/>
    <w:rsid w:val="003A210F"/>
    <w:rsid w:val="003A367C"/>
    <w:rsid w:val="003D041C"/>
    <w:rsid w:val="003D6C95"/>
    <w:rsid w:val="003D7BBA"/>
    <w:rsid w:val="00405A53"/>
    <w:rsid w:val="00411D79"/>
    <w:rsid w:val="00420CF7"/>
    <w:rsid w:val="00425DF0"/>
    <w:rsid w:val="00441171"/>
    <w:rsid w:val="0044651D"/>
    <w:rsid w:val="00446677"/>
    <w:rsid w:val="004624F7"/>
    <w:rsid w:val="004660A3"/>
    <w:rsid w:val="004673D5"/>
    <w:rsid w:val="004778E0"/>
    <w:rsid w:val="004800EA"/>
    <w:rsid w:val="004D15F3"/>
    <w:rsid w:val="0051372D"/>
    <w:rsid w:val="00514078"/>
    <w:rsid w:val="00517349"/>
    <w:rsid w:val="005262B4"/>
    <w:rsid w:val="00545A94"/>
    <w:rsid w:val="00547271"/>
    <w:rsid w:val="00566E27"/>
    <w:rsid w:val="00572142"/>
    <w:rsid w:val="00585444"/>
    <w:rsid w:val="00585EB7"/>
    <w:rsid w:val="00591247"/>
    <w:rsid w:val="00593F11"/>
    <w:rsid w:val="005A1270"/>
    <w:rsid w:val="005B7D5B"/>
    <w:rsid w:val="005D08A1"/>
    <w:rsid w:val="005D61E2"/>
    <w:rsid w:val="005F625A"/>
    <w:rsid w:val="0061330A"/>
    <w:rsid w:val="00643196"/>
    <w:rsid w:val="00644D3C"/>
    <w:rsid w:val="00673CF8"/>
    <w:rsid w:val="00682CD7"/>
    <w:rsid w:val="006B668F"/>
    <w:rsid w:val="006D0CC5"/>
    <w:rsid w:val="006D6ABC"/>
    <w:rsid w:val="006E44F6"/>
    <w:rsid w:val="006F1426"/>
    <w:rsid w:val="00707F6B"/>
    <w:rsid w:val="00740CC7"/>
    <w:rsid w:val="00775CB1"/>
    <w:rsid w:val="00792F5B"/>
    <w:rsid w:val="00794924"/>
    <w:rsid w:val="007C5F7D"/>
    <w:rsid w:val="00804C29"/>
    <w:rsid w:val="008112ED"/>
    <w:rsid w:val="008348D1"/>
    <w:rsid w:val="008C044D"/>
    <w:rsid w:val="008D0A7D"/>
    <w:rsid w:val="008D7F7B"/>
    <w:rsid w:val="008E203F"/>
    <w:rsid w:val="008E4807"/>
    <w:rsid w:val="008F2798"/>
    <w:rsid w:val="008F61E2"/>
    <w:rsid w:val="00923B3C"/>
    <w:rsid w:val="009B7EFF"/>
    <w:rsid w:val="009C60E5"/>
    <w:rsid w:val="009E3721"/>
    <w:rsid w:val="009F41B5"/>
    <w:rsid w:val="00A410AB"/>
    <w:rsid w:val="00A53272"/>
    <w:rsid w:val="00A66B7F"/>
    <w:rsid w:val="00A8381C"/>
    <w:rsid w:val="00A8647A"/>
    <w:rsid w:val="00AA2056"/>
    <w:rsid w:val="00AA4B6A"/>
    <w:rsid w:val="00AC5298"/>
    <w:rsid w:val="00AC67CF"/>
    <w:rsid w:val="00B0527A"/>
    <w:rsid w:val="00B244E4"/>
    <w:rsid w:val="00B3187B"/>
    <w:rsid w:val="00B51062"/>
    <w:rsid w:val="00B80F0E"/>
    <w:rsid w:val="00B80F39"/>
    <w:rsid w:val="00B851A9"/>
    <w:rsid w:val="00BA4593"/>
    <w:rsid w:val="00BD4ACA"/>
    <w:rsid w:val="00BD5B3D"/>
    <w:rsid w:val="00BE0E78"/>
    <w:rsid w:val="00BF4E15"/>
    <w:rsid w:val="00C1139B"/>
    <w:rsid w:val="00C129B4"/>
    <w:rsid w:val="00C207B6"/>
    <w:rsid w:val="00C40D5B"/>
    <w:rsid w:val="00C568C0"/>
    <w:rsid w:val="00C56CDF"/>
    <w:rsid w:val="00D0287C"/>
    <w:rsid w:val="00D13E7F"/>
    <w:rsid w:val="00D3494D"/>
    <w:rsid w:val="00D44BD8"/>
    <w:rsid w:val="00D4677F"/>
    <w:rsid w:val="00D5162F"/>
    <w:rsid w:val="00D66565"/>
    <w:rsid w:val="00D85317"/>
    <w:rsid w:val="00D96196"/>
    <w:rsid w:val="00DA224F"/>
    <w:rsid w:val="00DA63CD"/>
    <w:rsid w:val="00DB1F89"/>
    <w:rsid w:val="00DB6733"/>
    <w:rsid w:val="00DE4F07"/>
    <w:rsid w:val="00E10007"/>
    <w:rsid w:val="00E60B64"/>
    <w:rsid w:val="00E6349C"/>
    <w:rsid w:val="00E679FE"/>
    <w:rsid w:val="00E90E4C"/>
    <w:rsid w:val="00E94DA5"/>
    <w:rsid w:val="00E95B54"/>
    <w:rsid w:val="00E96A44"/>
    <w:rsid w:val="00E96EA8"/>
    <w:rsid w:val="00EF22A3"/>
    <w:rsid w:val="00F136D0"/>
    <w:rsid w:val="00F14617"/>
    <w:rsid w:val="00F247E8"/>
    <w:rsid w:val="00F41119"/>
    <w:rsid w:val="00F55609"/>
    <w:rsid w:val="00F57516"/>
    <w:rsid w:val="00F73007"/>
    <w:rsid w:val="00F85386"/>
    <w:rsid w:val="00FA4F66"/>
    <w:rsid w:val="00FB0FC5"/>
    <w:rsid w:val="00FB79B6"/>
    <w:rsid w:val="00FC7BF4"/>
    <w:rsid w:val="00FF2A5C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5B69"/>
  <w15:docId w15:val="{E5952FF6-DFD2-46A0-A923-D798F892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179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386"/>
    <w:rPr>
      <w:rFonts w:ascii="Tahoma" w:hAnsi="Tahoma" w:cs="Tahoma"/>
      <w:sz w:val="16"/>
      <w:szCs w:val="16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F85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386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F8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386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673CF8"/>
    <w:rPr>
      <w:color w:val="0000FF"/>
      <w:u w:val="single"/>
    </w:rPr>
  </w:style>
  <w:style w:type="character" w:customStyle="1" w:styleId="Domylnaczcionkaakapitu1">
    <w:name w:val="Domyślna czcionka akapitu1"/>
    <w:rsid w:val="006B668F"/>
  </w:style>
  <w:style w:type="paragraph" w:customStyle="1" w:styleId="Tekstpodstawowy21">
    <w:name w:val="Tekst podstawowy 21"/>
    <w:basedOn w:val="Normalny"/>
    <w:rsid w:val="006B668F"/>
    <w:pPr>
      <w:suppressAutoHyphens/>
      <w:spacing w:line="100" w:lineRule="atLeast"/>
      <w:textAlignment w:val="baseline"/>
    </w:pPr>
    <w:rPr>
      <w:rFonts w:eastAsia="SimSun" w:cs="Mangal"/>
      <w:b/>
      <w:bCs/>
      <w:kern w:val="1"/>
      <w:sz w:val="28"/>
      <w:lang w:eastAsia="hi-IN" w:bidi="hi-IN"/>
    </w:rPr>
  </w:style>
  <w:style w:type="character" w:customStyle="1" w:styleId="ss-required-asterisk1">
    <w:name w:val="ss-required-asterisk1"/>
    <w:basedOn w:val="Domylnaczcionkaakapitu"/>
    <w:rsid w:val="006D0CC5"/>
    <w:rPr>
      <w:color w:val="8F235A"/>
    </w:rPr>
  </w:style>
  <w:style w:type="character" w:styleId="Uwydatnienie">
    <w:name w:val="Emphasis"/>
    <w:basedOn w:val="Domylnaczcionkaakapitu"/>
    <w:uiPriority w:val="20"/>
    <w:qFormat/>
    <w:rsid w:val="00D85317"/>
    <w:rPr>
      <w:b/>
      <w:bCs/>
      <w:i w:val="0"/>
      <w:iCs w:val="0"/>
    </w:rPr>
  </w:style>
  <w:style w:type="character" w:customStyle="1" w:styleId="st">
    <w:name w:val="st"/>
    <w:basedOn w:val="Domylnaczcionkaakapitu"/>
    <w:rsid w:val="00D85317"/>
  </w:style>
  <w:style w:type="character" w:customStyle="1" w:styleId="hps">
    <w:name w:val="hps"/>
    <w:basedOn w:val="Domylnaczcionkaakapitu"/>
    <w:rsid w:val="00591247"/>
  </w:style>
  <w:style w:type="character" w:customStyle="1" w:styleId="Nagwek1Znak">
    <w:name w:val="Nagłówek 1 Znak"/>
    <w:basedOn w:val="Domylnaczcionkaakapitu"/>
    <w:link w:val="Nagwek1"/>
    <w:uiPriority w:val="9"/>
    <w:rsid w:val="001179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wykytekst">
    <w:name w:val="Plain Text"/>
    <w:basedOn w:val="Normalny"/>
    <w:link w:val="ZwykytekstZnak"/>
    <w:uiPriority w:val="99"/>
    <w:rsid w:val="00E90E4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0E4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BD4AC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ezodstpw">
    <w:name w:val="No Spacing"/>
    <w:uiPriority w:val="1"/>
    <w:qFormat/>
    <w:rsid w:val="0068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325">
          <w:marLeft w:val="0"/>
          <w:marRight w:val="0"/>
          <w:marTop w:val="0"/>
          <w:marBottom w:val="0"/>
          <w:divBdr>
            <w:top w:val="single" w:sz="2" w:space="31" w:color="455B9F"/>
            <w:left w:val="single" w:sz="6" w:space="15" w:color="455B9F"/>
            <w:bottom w:val="single" w:sz="2" w:space="15" w:color="455B9F"/>
            <w:right w:val="single" w:sz="6" w:space="15" w:color="455B9F"/>
          </w:divBdr>
          <w:divsChild>
            <w:div w:id="17450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30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sts.cfapoland.org/research-challen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fainstitute.org/-/media/documents/support/research-challenge/challenge/research-challenge-official-rul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25rc-rejestracja.webankiet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cfainstituteevents.org/event/09ef7156-3d70-4253-892c-67456f4aec27/summar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fa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48FA-8C8C-491C-BAC2-ABA1E7F3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Eurovia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Grabek</dc:creator>
  <cp:keywords/>
  <dc:description/>
  <cp:lastModifiedBy>Joanna Dysput</cp:lastModifiedBy>
  <cp:revision>8</cp:revision>
  <cp:lastPrinted>2016-09-19T14:17:00Z</cp:lastPrinted>
  <dcterms:created xsi:type="dcterms:W3CDTF">2023-12-04T11:48:00Z</dcterms:created>
  <dcterms:modified xsi:type="dcterms:W3CDTF">2024-10-08T07:17:00Z</dcterms:modified>
</cp:coreProperties>
</file>